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0" w:type="dxa"/>
          <w:right w:w="0" w:type="dxa"/>
        </w:tblCellMar>
        <w:tblLook w:val="04A0" w:firstRow="1" w:lastRow="0" w:firstColumn="1" w:lastColumn="0" w:noHBand="0" w:noVBand="1"/>
      </w:tblPr>
      <w:tblGrid>
        <w:gridCol w:w="9072"/>
      </w:tblGrid>
      <w:tr w:rsidR="004350AA" w:rsidRPr="00867497" w14:paraId="6B23B679" w14:textId="77777777" w:rsidTr="00AF63C5">
        <w:trPr>
          <w:trHeight w:hRule="exact" w:val="1853"/>
        </w:trPr>
        <w:tc>
          <w:tcPr>
            <w:tcW w:w="9921" w:type="dxa"/>
          </w:tcPr>
          <w:sdt>
            <w:sdtPr>
              <w:alias w:val="DocParam.Subject"/>
              <w:id w:val="1095822369"/>
              <w:placeholder>
                <w:docPart w:val="D56494B074A74574B88ECA333E65D3A8"/>
              </w:placeholder>
              <w:dataBinding w:xpath="//Text[@id='DocParam.Subject']" w:storeItemID="{E1C6E9B0-9FC9-4446-BE95-EB607D499075}"/>
              <w:text w:multiLine="1"/>
            </w:sdtPr>
            <w:sdtEndPr/>
            <w:sdtContent>
              <w:p w14:paraId="453E14C7" w14:textId="488AEAB4" w:rsidR="00993142" w:rsidRDefault="00BF4C37" w:rsidP="00993142">
                <w:pPr>
                  <w:pStyle w:val="WasserVOTitelgross"/>
                </w:pPr>
                <w:r>
                  <w:t xml:space="preserve">Ausführungsbestimmungen zur </w:t>
                </w:r>
                <w:r w:rsidR="000F51DB">
                  <w:t>Abfall</w:t>
                </w:r>
                <w:r w:rsidR="00993142" w:rsidRPr="002956D2">
                  <w:t>verordnung</w:t>
                </w:r>
              </w:p>
            </w:sdtContent>
          </w:sdt>
          <w:p w14:paraId="79AFDFA5" w14:textId="77777777" w:rsidR="004350AA" w:rsidRPr="00867497" w:rsidRDefault="004350AA" w:rsidP="0043063F"/>
        </w:tc>
      </w:tr>
      <w:tr w:rsidR="004350AA" w:rsidRPr="00993142" w14:paraId="322BA6EE" w14:textId="77777777" w:rsidTr="00AF63C5">
        <w:trPr>
          <w:trHeight w:hRule="exact" w:val="6237"/>
        </w:trPr>
        <w:tc>
          <w:tcPr>
            <w:tcW w:w="9921" w:type="dxa"/>
          </w:tcPr>
          <w:p w14:paraId="541C31C6" w14:textId="77777777" w:rsidR="00993142" w:rsidRPr="00993142" w:rsidRDefault="00993142" w:rsidP="0043063F">
            <w:pPr>
              <w:rPr>
                <w:b/>
                <w:sz w:val="24"/>
                <w:szCs w:val="24"/>
              </w:rPr>
            </w:pPr>
          </w:p>
          <w:p w14:paraId="58AE4F78" w14:textId="52A01DD5" w:rsidR="004350AA" w:rsidRPr="00993142" w:rsidRDefault="00993142" w:rsidP="00FA3D10">
            <w:pPr>
              <w:rPr>
                <w:b/>
                <w:sz w:val="24"/>
                <w:szCs w:val="24"/>
              </w:rPr>
            </w:pPr>
            <w:r w:rsidRPr="00993142">
              <w:rPr>
                <w:b/>
                <w:sz w:val="24"/>
                <w:szCs w:val="24"/>
              </w:rPr>
              <w:t xml:space="preserve">vom </w:t>
            </w:r>
            <w:r w:rsidR="00E55838">
              <w:rPr>
                <w:b/>
                <w:sz w:val="24"/>
                <w:szCs w:val="24"/>
                <w:highlight w:val="yellow"/>
              </w:rPr>
              <w:t xml:space="preserve">xx. </w:t>
            </w:r>
            <w:r w:rsidR="00FA3D10">
              <w:rPr>
                <w:b/>
                <w:sz w:val="24"/>
                <w:szCs w:val="24"/>
                <w:highlight w:val="yellow"/>
              </w:rPr>
              <w:t>xy</w:t>
            </w:r>
            <w:r w:rsidR="00E55838">
              <w:rPr>
                <w:b/>
                <w:sz w:val="24"/>
                <w:szCs w:val="24"/>
                <w:highlight w:val="yellow"/>
              </w:rPr>
              <w:t xml:space="preserve"> </w:t>
            </w:r>
            <w:r w:rsidR="00FA3D10" w:rsidRPr="00E81245">
              <w:rPr>
                <w:b/>
                <w:sz w:val="24"/>
                <w:szCs w:val="24"/>
                <w:highlight w:val="yellow"/>
              </w:rPr>
              <w:t>202</w:t>
            </w:r>
            <w:r w:rsidR="00E81245" w:rsidRPr="00E81245">
              <w:rPr>
                <w:b/>
                <w:sz w:val="24"/>
                <w:szCs w:val="24"/>
                <w:highlight w:val="yellow"/>
              </w:rPr>
              <w:t>6</w:t>
            </w:r>
          </w:p>
        </w:tc>
      </w:tr>
      <w:tr w:rsidR="004350AA" w:rsidRPr="00867497" w14:paraId="257FF887" w14:textId="77777777" w:rsidTr="00AF63C5">
        <w:trPr>
          <w:trHeight w:hRule="exact" w:val="1417"/>
        </w:trPr>
        <w:tc>
          <w:tcPr>
            <w:tcW w:w="9921" w:type="dxa"/>
          </w:tcPr>
          <w:p w14:paraId="4FAFC75C" w14:textId="77777777" w:rsidR="004350AA" w:rsidRPr="00867497" w:rsidRDefault="004350AA" w:rsidP="0043063F"/>
        </w:tc>
      </w:tr>
      <w:tr w:rsidR="004350AA" w:rsidRPr="00867497" w14:paraId="4CE126B0" w14:textId="77777777" w:rsidTr="00AF63C5">
        <w:trPr>
          <w:trHeight w:val="3458"/>
        </w:trPr>
        <w:tc>
          <w:tcPr>
            <w:tcW w:w="9921" w:type="dxa"/>
          </w:tcPr>
          <w:p w14:paraId="50D9C180" w14:textId="77777777" w:rsidR="004350AA" w:rsidRPr="00867497" w:rsidRDefault="004350AA" w:rsidP="004A5E4A"/>
        </w:tc>
      </w:tr>
    </w:tbl>
    <w:p w14:paraId="3B088B37" w14:textId="77777777" w:rsidR="002956D2" w:rsidRDefault="002956D2">
      <w:pPr>
        <w:spacing w:after="200" w:line="260" w:lineRule="exact"/>
      </w:pPr>
      <w:r>
        <w:br w:type="page"/>
      </w:r>
    </w:p>
    <w:sdt>
      <w:sdtPr>
        <w:rPr>
          <w:b w:val="0"/>
          <w:sz w:val="20"/>
          <w:lang w:val="de-DE"/>
        </w:rPr>
        <w:id w:val="587116146"/>
        <w:docPartObj>
          <w:docPartGallery w:val="Table of Contents"/>
          <w:docPartUnique/>
        </w:docPartObj>
      </w:sdtPr>
      <w:sdtEndPr>
        <w:rPr>
          <w:bCs/>
        </w:rPr>
      </w:sdtEndPr>
      <w:sdtContent>
        <w:p w14:paraId="51D19206" w14:textId="77777777" w:rsidR="000676DE" w:rsidRDefault="000676DE">
          <w:pPr>
            <w:pStyle w:val="Inhaltsverzeichnisberschrift"/>
          </w:pPr>
          <w:r>
            <w:rPr>
              <w:lang w:val="de-DE"/>
            </w:rPr>
            <w:t>Inhalt</w:t>
          </w:r>
        </w:p>
        <w:p w14:paraId="02174E98" w14:textId="0740BC90" w:rsidR="00D97E3B" w:rsidRDefault="000676DE">
          <w:pPr>
            <w:pStyle w:val="Verzeichnis2"/>
            <w:rPr>
              <w:rFonts w:asciiTheme="minorHAnsi" w:eastAsiaTheme="minorEastAsia" w:hAnsiTheme="minorHAnsi"/>
              <w:noProof/>
              <w:sz w:val="22"/>
              <w:lang w:val="en-US"/>
            </w:rPr>
          </w:pPr>
          <w:r>
            <w:fldChar w:fldCharType="begin"/>
          </w:r>
          <w:r>
            <w:instrText xml:space="preserve"> TOC \o "1-3" \h \z \u </w:instrText>
          </w:r>
          <w:r>
            <w:fldChar w:fldCharType="separate"/>
          </w:r>
          <w:hyperlink w:anchor="_Toc106955911" w:history="1">
            <w:r w:rsidR="00D97E3B" w:rsidRPr="00D66C59">
              <w:rPr>
                <w:rStyle w:val="Hyperlink"/>
                <w:noProof/>
              </w:rPr>
              <w:t>I.</w:t>
            </w:r>
            <w:r w:rsidR="00D97E3B">
              <w:rPr>
                <w:rFonts w:asciiTheme="minorHAnsi" w:eastAsiaTheme="minorEastAsia" w:hAnsiTheme="minorHAnsi"/>
                <w:noProof/>
                <w:sz w:val="22"/>
                <w:lang w:val="en-US"/>
              </w:rPr>
              <w:tab/>
            </w:r>
            <w:r w:rsidR="00D97E3B" w:rsidRPr="00D66C59">
              <w:rPr>
                <w:rStyle w:val="Hyperlink"/>
                <w:noProof/>
              </w:rPr>
              <w:t>Grundlagen</w:t>
            </w:r>
            <w:r w:rsidR="00D97E3B">
              <w:rPr>
                <w:noProof/>
                <w:webHidden/>
              </w:rPr>
              <w:tab/>
            </w:r>
            <w:r w:rsidR="00D97E3B">
              <w:rPr>
                <w:noProof/>
                <w:webHidden/>
              </w:rPr>
              <w:fldChar w:fldCharType="begin"/>
            </w:r>
            <w:r w:rsidR="00D97E3B">
              <w:rPr>
                <w:noProof/>
                <w:webHidden/>
              </w:rPr>
              <w:instrText xml:space="preserve"> PAGEREF _Toc106955911 \h </w:instrText>
            </w:r>
            <w:r w:rsidR="00D97E3B">
              <w:rPr>
                <w:noProof/>
                <w:webHidden/>
              </w:rPr>
            </w:r>
            <w:r w:rsidR="00D97E3B">
              <w:rPr>
                <w:noProof/>
                <w:webHidden/>
              </w:rPr>
              <w:fldChar w:fldCharType="separate"/>
            </w:r>
            <w:r w:rsidR="00AE68C4">
              <w:rPr>
                <w:noProof/>
                <w:webHidden/>
              </w:rPr>
              <w:t>3</w:t>
            </w:r>
            <w:r w:rsidR="00D97E3B">
              <w:rPr>
                <w:noProof/>
                <w:webHidden/>
              </w:rPr>
              <w:fldChar w:fldCharType="end"/>
            </w:r>
          </w:hyperlink>
        </w:p>
        <w:p w14:paraId="532ED57D" w14:textId="7CE7CA1A" w:rsidR="00D97E3B" w:rsidRDefault="00D97E3B">
          <w:pPr>
            <w:pStyle w:val="Verzeichnis2"/>
            <w:rPr>
              <w:rFonts w:asciiTheme="minorHAnsi" w:eastAsiaTheme="minorEastAsia" w:hAnsiTheme="minorHAnsi"/>
              <w:noProof/>
              <w:sz w:val="22"/>
              <w:lang w:val="en-US"/>
            </w:rPr>
          </w:pPr>
          <w:hyperlink w:anchor="_Toc106955912" w:history="1">
            <w:r w:rsidRPr="00D66C59">
              <w:rPr>
                <w:rStyle w:val="Hyperlink"/>
                <w:noProof/>
              </w:rPr>
              <w:t>II.</w:t>
            </w:r>
            <w:r>
              <w:rPr>
                <w:rFonts w:asciiTheme="minorHAnsi" w:eastAsiaTheme="minorEastAsia" w:hAnsiTheme="minorHAnsi"/>
                <w:noProof/>
                <w:sz w:val="22"/>
                <w:lang w:val="en-US"/>
              </w:rPr>
              <w:tab/>
            </w:r>
            <w:r w:rsidRPr="00D66C59">
              <w:rPr>
                <w:rStyle w:val="Hyperlink"/>
                <w:noProof/>
              </w:rPr>
              <w:t>Informationen</w:t>
            </w:r>
            <w:r>
              <w:rPr>
                <w:noProof/>
                <w:webHidden/>
              </w:rPr>
              <w:tab/>
            </w:r>
            <w:r>
              <w:rPr>
                <w:noProof/>
                <w:webHidden/>
              </w:rPr>
              <w:fldChar w:fldCharType="begin"/>
            </w:r>
            <w:r>
              <w:rPr>
                <w:noProof/>
                <w:webHidden/>
              </w:rPr>
              <w:instrText xml:space="preserve"> PAGEREF _Toc106955912 \h </w:instrText>
            </w:r>
            <w:r>
              <w:rPr>
                <w:noProof/>
                <w:webHidden/>
              </w:rPr>
            </w:r>
            <w:r>
              <w:rPr>
                <w:noProof/>
                <w:webHidden/>
              </w:rPr>
              <w:fldChar w:fldCharType="separate"/>
            </w:r>
            <w:r w:rsidR="00AE68C4">
              <w:rPr>
                <w:noProof/>
                <w:webHidden/>
              </w:rPr>
              <w:t>3</w:t>
            </w:r>
            <w:r>
              <w:rPr>
                <w:noProof/>
                <w:webHidden/>
              </w:rPr>
              <w:fldChar w:fldCharType="end"/>
            </w:r>
          </w:hyperlink>
        </w:p>
        <w:p w14:paraId="46C10610" w14:textId="27BB2398" w:rsidR="00D97E3B" w:rsidRDefault="00D97E3B">
          <w:pPr>
            <w:pStyle w:val="Verzeichnis2"/>
            <w:rPr>
              <w:rFonts w:asciiTheme="minorHAnsi" w:eastAsiaTheme="minorEastAsia" w:hAnsiTheme="minorHAnsi"/>
              <w:noProof/>
              <w:sz w:val="22"/>
              <w:lang w:val="en-US"/>
            </w:rPr>
          </w:pPr>
          <w:hyperlink w:anchor="_Toc106955913" w:history="1">
            <w:r w:rsidRPr="00D66C59">
              <w:rPr>
                <w:rStyle w:val="Hyperlink"/>
                <w:noProof/>
              </w:rPr>
              <w:t>III.</w:t>
            </w:r>
            <w:r>
              <w:rPr>
                <w:rFonts w:asciiTheme="minorHAnsi" w:eastAsiaTheme="minorEastAsia" w:hAnsiTheme="minorHAnsi"/>
                <w:noProof/>
                <w:sz w:val="22"/>
                <w:lang w:val="en-US"/>
              </w:rPr>
              <w:tab/>
            </w:r>
            <w:r w:rsidRPr="00D66C59">
              <w:rPr>
                <w:rStyle w:val="Hyperlink"/>
                <w:noProof/>
              </w:rPr>
              <w:t>Abfuhren</w:t>
            </w:r>
            <w:r>
              <w:rPr>
                <w:noProof/>
                <w:webHidden/>
              </w:rPr>
              <w:tab/>
            </w:r>
            <w:r>
              <w:rPr>
                <w:noProof/>
                <w:webHidden/>
              </w:rPr>
              <w:fldChar w:fldCharType="begin"/>
            </w:r>
            <w:r>
              <w:rPr>
                <w:noProof/>
                <w:webHidden/>
              </w:rPr>
              <w:instrText xml:space="preserve"> PAGEREF _Toc106955913 \h </w:instrText>
            </w:r>
            <w:r>
              <w:rPr>
                <w:noProof/>
                <w:webHidden/>
              </w:rPr>
            </w:r>
            <w:r>
              <w:rPr>
                <w:noProof/>
                <w:webHidden/>
              </w:rPr>
              <w:fldChar w:fldCharType="separate"/>
            </w:r>
            <w:r w:rsidR="00AE68C4">
              <w:rPr>
                <w:noProof/>
                <w:webHidden/>
              </w:rPr>
              <w:t>4</w:t>
            </w:r>
            <w:r>
              <w:rPr>
                <w:noProof/>
                <w:webHidden/>
              </w:rPr>
              <w:fldChar w:fldCharType="end"/>
            </w:r>
          </w:hyperlink>
        </w:p>
        <w:p w14:paraId="761262A2" w14:textId="089AE8A2" w:rsidR="00D97E3B" w:rsidRDefault="00D97E3B">
          <w:pPr>
            <w:pStyle w:val="Verzeichnis2"/>
            <w:rPr>
              <w:rFonts w:asciiTheme="minorHAnsi" w:eastAsiaTheme="minorEastAsia" w:hAnsiTheme="minorHAnsi"/>
              <w:noProof/>
              <w:sz w:val="22"/>
              <w:lang w:val="en-US"/>
            </w:rPr>
          </w:pPr>
          <w:hyperlink w:anchor="_Toc106955914" w:history="1">
            <w:r w:rsidRPr="00D66C59">
              <w:rPr>
                <w:rStyle w:val="Hyperlink"/>
                <w:noProof/>
              </w:rPr>
              <w:t>IV.</w:t>
            </w:r>
            <w:r>
              <w:rPr>
                <w:rFonts w:asciiTheme="minorHAnsi" w:eastAsiaTheme="minorEastAsia" w:hAnsiTheme="minorHAnsi"/>
                <w:noProof/>
                <w:sz w:val="22"/>
                <w:lang w:val="en-US"/>
              </w:rPr>
              <w:tab/>
            </w:r>
            <w:r w:rsidRPr="00D66C59">
              <w:rPr>
                <w:rStyle w:val="Hyperlink"/>
                <w:noProof/>
              </w:rPr>
              <w:t>Häckseldienst</w:t>
            </w:r>
            <w:r>
              <w:rPr>
                <w:noProof/>
                <w:webHidden/>
              </w:rPr>
              <w:tab/>
            </w:r>
            <w:r>
              <w:rPr>
                <w:noProof/>
                <w:webHidden/>
              </w:rPr>
              <w:fldChar w:fldCharType="begin"/>
            </w:r>
            <w:r>
              <w:rPr>
                <w:noProof/>
                <w:webHidden/>
              </w:rPr>
              <w:instrText xml:space="preserve"> PAGEREF _Toc106955914 \h </w:instrText>
            </w:r>
            <w:r>
              <w:rPr>
                <w:noProof/>
                <w:webHidden/>
              </w:rPr>
            </w:r>
            <w:r>
              <w:rPr>
                <w:noProof/>
                <w:webHidden/>
              </w:rPr>
              <w:fldChar w:fldCharType="separate"/>
            </w:r>
            <w:r w:rsidR="00AE68C4">
              <w:rPr>
                <w:noProof/>
                <w:webHidden/>
              </w:rPr>
              <w:t>14</w:t>
            </w:r>
            <w:r>
              <w:rPr>
                <w:noProof/>
                <w:webHidden/>
              </w:rPr>
              <w:fldChar w:fldCharType="end"/>
            </w:r>
          </w:hyperlink>
        </w:p>
        <w:p w14:paraId="3A5EE45A" w14:textId="3377DBF1" w:rsidR="00D97E3B" w:rsidRDefault="00D97E3B">
          <w:pPr>
            <w:pStyle w:val="Verzeichnis2"/>
            <w:rPr>
              <w:rFonts w:asciiTheme="minorHAnsi" w:eastAsiaTheme="minorEastAsia" w:hAnsiTheme="minorHAnsi"/>
              <w:noProof/>
              <w:sz w:val="22"/>
              <w:lang w:val="en-US"/>
            </w:rPr>
          </w:pPr>
          <w:hyperlink w:anchor="_Toc106955915" w:history="1">
            <w:r w:rsidRPr="00D66C59">
              <w:rPr>
                <w:rStyle w:val="Hyperlink"/>
                <w:rFonts w:cs="Arial"/>
                <w:noProof/>
              </w:rPr>
              <w:t>V.</w:t>
            </w:r>
            <w:r>
              <w:rPr>
                <w:rFonts w:asciiTheme="minorHAnsi" w:eastAsiaTheme="minorEastAsia" w:hAnsiTheme="minorHAnsi"/>
                <w:noProof/>
                <w:sz w:val="22"/>
                <w:lang w:val="en-US"/>
              </w:rPr>
              <w:tab/>
            </w:r>
            <w:r w:rsidRPr="00D66C59">
              <w:rPr>
                <w:rStyle w:val="Hyperlink"/>
                <w:noProof/>
              </w:rPr>
              <w:t>Sammlungen</w:t>
            </w:r>
            <w:r>
              <w:rPr>
                <w:noProof/>
                <w:webHidden/>
              </w:rPr>
              <w:tab/>
            </w:r>
            <w:r>
              <w:rPr>
                <w:noProof/>
                <w:webHidden/>
              </w:rPr>
              <w:fldChar w:fldCharType="begin"/>
            </w:r>
            <w:r>
              <w:rPr>
                <w:noProof/>
                <w:webHidden/>
              </w:rPr>
              <w:instrText xml:space="preserve"> PAGEREF _Toc106955915 \h </w:instrText>
            </w:r>
            <w:r>
              <w:rPr>
                <w:noProof/>
                <w:webHidden/>
              </w:rPr>
            </w:r>
            <w:r>
              <w:rPr>
                <w:noProof/>
                <w:webHidden/>
              </w:rPr>
              <w:fldChar w:fldCharType="separate"/>
            </w:r>
            <w:r w:rsidR="00AE68C4">
              <w:rPr>
                <w:noProof/>
                <w:webHidden/>
              </w:rPr>
              <w:t>15</w:t>
            </w:r>
            <w:r>
              <w:rPr>
                <w:noProof/>
                <w:webHidden/>
              </w:rPr>
              <w:fldChar w:fldCharType="end"/>
            </w:r>
          </w:hyperlink>
        </w:p>
        <w:p w14:paraId="656B2224" w14:textId="7279CD60" w:rsidR="00D97E3B" w:rsidRDefault="00D97E3B">
          <w:pPr>
            <w:pStyle w:val="Verzeichnis2"/>
            <w:rPr>
              <w:rFonts w:asciiTheme="minorHAnsi" w:eastAsiaTheme="minorEastAsia" w:hAnsiTheme="minorHAnsi"/>
              <w:noProof/>
              <w:sz w:val="22"/>
              <w:lang w:val="en-US"/>
            </w:rPr>
          </w:pPr>
          <w:hyperlink w:anchor="_Toc106955916" w:history="1">
            <w:r w:rsidRPr="00D66C59">
              <w:rPr>
                <w:rStyle w:val="Hyperlink"/>
                <w:noProof/>
              </w:rPr>
              <w:t>VI.</w:t>
            </w:r>
            <w:r>
              <w:rPr>
                <w:rFonts w:asciiTheme="minorHAnsi" w:eastAsiaTheme="minorEastAsia" w:hAnsiTheme="minorHAnsi"/>
                <w:noProof/>
                <w:sz w:val="22"/>
                <w:lang w:val="en-US"/>
              </w:rPr>
              <w:tab/>
            </w:r>
            <w:r w:rsidRPr="00D66C59">
              <w:rPr>
                <w:rStyle w:val="Hyperlink"/>
                <w:noProof/>
              </w:rPr>
              <w:t>Weitere Abfallarten</w:t>
            </w:r>
            <w:r>
              <w:rPr>
                <w:noProof/>
                <w:webHidden/>
              </w:rPr>
              <w:tab/>
            </w:r>
            <w:r>
              <w:rPr>
                <w:noProof/>
                <w:webHidden/>
              </w:rPr>
              <w:fldChar w:fldCharType="begin"/>
            </w:r>
            <w:r>
              <w:rPr>
                <w:noProof/>
                <w:webHidden/>
              </w:rPr>
              <w:instrText xml:space="preserve"> PAGEREF _Toc106955916 \h </w:instrText>
            </w:r>
            <w:r>
              <w:rPr>
                <w:noProof/>
                <w:webHidden/>
              </w:rPr>
            </w:r>
            <w:r>
              <w:rPr>
                <w:noProof/>
                <w:webHidden/>
              </w:rPr>
              <w:fldChar w:fldCharType="separate"/>
            </w:r>
            <w:r w:rsidR="00AE68C4">
              <w:rPr>
                <w:noProof/>
                <w:webHidden/>
              </w:rPr>
              <w:t>17</w:t>
            </w:r>
            <w:r>
              <w:rPr>
                <w:noProof/>
                <w:webHidden/>
              </w:rPr>
              <w:fldChar w:fldCharType="end"/>
            </w:r>
          </w:hyperlink>
        </w:p>
        <w:p w14:paraId="5A09A9ED" w14:textId="2D0223EB" w:rsidR="00D97E3B" w:rsidRDefault="00D97E3B">
          <w:pPr>
            <w:pStyle w:val="Verzeichnis2"/>
            <w:rPr>
              <w:rFonts w:asciiTheme="minorHAnsi" w:eastAsiaTheme="minorEastAsia" w:hAnsiTheme="minorHAnsi"/>
              <w:noProof/>
              <w:sz w:val="22"/>
              <w:lang w:val="en-US"/>
            </w:rPr>
          </w:pPr>
          <w:hyperlink w:anchor="_Toc106955917" w:history="1">
            <w:r w:rsidRPr="00D66C59">
              <w:rPr>
                <w:rStyle w:val="Hyperlink"/>
                <w:noProof/>
              </w:rPr>
              <w:t>VII.</w:t>
            </w:r>
            <w:r>
              <w:rPr>
                <w:rFonts w:asciiTheme="minorHAnsi" w:eastAsiaTheme="minorEastAsia" w:hAnsiTheme="minorHAnsi"/>
                <w:noProof/>
                <w:sz w:val="22"/>
                <w:lang w:val="en-US"/>
              </w:rPr>
              <w:tab/>
            </w:r>
            <w:r w:rsidRPr="00D66C59">
              <w:rPr>
                <w:rStyle w:val="Hyperlink"/>
                <w:noProof/>
              </w:rPr>
              <w:t>Veranstaltungen</w:t>
            </w:r>
            <w:r>
              <w:rPr>
                <w:noProof/>
                <w:webHidden/>
              </w:rPr>
              <w:tab/>
            </w:r>
            <w:r>
              <w:rPr>
                <w:noProof/>
                <w:webHidden/>
              </w:rPr>
              <w:fldChar w:fldCharType="begin"/>
            </w:r>
            <w:r>
              <w:rPr>
                <w:noProof/>
                <w:webHidden/>
              </w:rPr>
              <w:instrText xml:space="preserve"> PAGEREF _Toc106955917 \h </w:instrText>
            </w:r>
            <w:r>
              <w:rPr>
                <w:noProof/>
                <w:webHidden/>
              </w:rPr>
            </w:r>
            <w:r>
              <w:rPr>
                <w:noProof/>
                <w:webHidden/>
              </w:rPr>
              <w:fldChar w:fldCharType="separate"/>
            </w:r>
            <w:r w:rsidR="00AE68C4">
              <w:rPr>
                <w:noProof/>
                <w:webHidden/>
              </w:rPr>
              <w:t>18</w:t>
            </w:r>
            <w:r>
              <w:rPr>
                <w:noProof/>
                <w:webHidden/>
              </w:rPr>
              <w:fldChar w:fldCharType="end"/>
            </w:r>
          </w:hyperlink>
        </w:p>
        <w:p w14:paraId="3FC8C3B0" w14:textId="464487A9" w:rsidR="00D97E3B" w:rsidRDefault="00D97E3B">
          <w:pPr>
            <w:pStyle w:val="Verzeichnis2"/>
            <w:rPr>
              <w:rFonts w:asciiTheme="minorHAnsi" w:eastAsiaTheme="minorEastAsia" w:hAnsiTheme="minorHAnsi"/>
              <w:noProof/>
              <w:sz w:val="22"/>
              <w:lang w:val="en-US"/>
            </w:rPr>
          </w:pPr>
          <w:hyperlink w:anchor="_Toc106955918" w:history="1">
            <w:r w:rsidRPr="00D66C59">
              <w:rPr>
                <w:rStyle w:val="Hyperlink"/>
                <w:noProof/>
              </w:rPr>
              <w:t>VIII.</w:t>
            </w:r>
            <w:r>
              <w:rPr>
                <w:rFonts w:asciiTheme="minorHAnsi" w:eastAsiaTheme="minorEastAsia" w:hAnsiTheme="minorHAnsi"/>
                <w:noProof/>
                <w:sz w:val="22"/>
                <w:lang w:val="en-US"/>
              </w:rPr>
              <w:tab/>
            </w:r>
            <w:r w:rsidRPr="00D66C59">
              <w:rPr>
                <w:rStyle w:val="Hyperlink"/>
                <w:noProof/>
              </w:rPr>
              <w:t>Gebühren</w:t>
            </w:r>
            <w:r>
              <w:rPr>
                <w:noProof/>
                <w:webHidden/>
              </w:rPr>
              <w:tab/>
            </w:r>
            <w:r>
              <w:rPr>
                <w:noProof/>
                <w:webHidden/>
              </w:rPr>
              <w:fldChar w:fldCharType="begin"/>
            </w:r>
            <w:r>
              <w:rPr>
                <w:noProof/>
                <w:webHidden/>
              </w:rPr>
              <w:instrText xml:space="preserve"> PAGEREF _Toc106955918 \h </w:instrText>
            </w:r>
            <w:r>
              <w:rPr>
                <w:noProof/>
                <w:webHidden/>
              </w:rPr>
            </w:r>
            <w:r>
              <w:rPr>
                <w:noProof/>
                <w:webHidden/>
              </w:rPr>
              <w:fldChar w:fldCharType="separate"/>
            </w:r>
            <w:r w:rsidR="00AE68C4">
              <w:rPr>
                <w:noProof/>
                <w:webHidden/>
              </w:rPr>
              <w:t>19</w:t>
            </w:r>
            <w:r>
              <w:rPr>
                <w:noProof/>
                <w:webHidden/>
              </w:rPr>
              <w:fldChar w:fldCharType="end"/>
            </w:r>
          </w:hyperlink>
        </w:p>
        <w:p w14:paraId="14080192" w14:textId="044FABD6" w:rsidR="00D97E3B" w:rsidRDefault="00D97E3B">
          <w:pPr>
            <w:pStyle w:val="Verzeichnis2"/>
            <w:rPr>
              <w:rFonts w:asciiTheme="minorHAnsi" w:eastAsiaTheme="minorEastAsia" w:hAnsiTheme="minorHAnsi"/>
              <w:noProof/>
              <w:sz w:val="22"/>
              <w:lang w:val="en-US"/>
            </w:rPr>
          </w:pPr>
          <w:hyperlink w:anchor="_Toc106955919" w:history="1">
            <w:r w:rsidRPr="00D66C59">
              <w:rPr>
                <w:rStyle w:val="Hyperlink"/>
                <w:noProof/>
              </w:rPr>
              <w:t>IX.</w:t>
            </w:r>
            <w:r>
              <w:rPr>
                <w:rFonts w:asciiTheme="minorHAnsi" w:eastAsiaTheme="minorEastAsia" w:hAnsiTheme="minorHAnsi"/>
                <w:noProof/>
                <w:sz w:val="22"/>
                <w:lang w:val="en-US"/>
              </w:rPr>
              <w:tab/>
            </w:r>
            <w:r w:rsidRPr="00D66C59">
              <w:rPr>
                <w:rStyle w:val="Hyperlink"/>
                <w:noProof/>
              </w:rPr>
              <w:t>Schlussbestimmungen</w:t>
            </w:r>
            <w:r>
              <w:rPr>
                <w:noProof/>
                <w:webHidden/>
              </w:rPr>
              <w:tab/>
            </w:r>
            <w:r>
              <w:rPr>
                <w:noProof/>
                <w:webHidden/>
              </w:rPr>
              <w:fldChar w:fldCharType="begin"/>
            </w:r>
            <w:r>
              <w:rPr>
                <w:noProof/>
                <w:webHidden/>
              </w:rPr>
              <w:instrText xml:space="preserve"> PAGEREF _Toc106955919 \h </w:instrText>
            </w:r>
            <w:r>
              <w:rPr>
                <w:noProof/>
                <w:webHidden/>
              </w:rPr>
            </w:r>
            <w:r>
              <w:rPr>
                <w:noProof/>
                <w:webHidden/>
              </w:rPr>
              <w:fldChar w:fldCharType="separate"/>
            </w:r>
            <w:r w:rsidR="00AE68C4">
              <w:rPr>
                <w:noProof/>
                <w:webHidden/>
              </w:rPr>
              <w:t>19</w:t>
            </w:r>
            <w:r>
              <w:rPr>
                <w:noProof/>
                <w:webHidden/>
              </w:rPr>
              <w:fldChar w:fldCharType="end"/>
            </w:r>
          </w:hyperlink>
        </w:p>
        <w:p w14:paraId="0D1B3313" w14:textId="43E34D3F" w:rsidR="000676DE" w:rsidRDefault="000676DE">
          <w:r>
            <w:rPr>
              <w:b/>
              <w:bCs/>
              <w:lang w:val="de-DE"/>
            </w:rPr>
            <w:fldChar w:fldCharType="end"/>
          </w:r>
        </w:p>
      </w:sdtContent>
    </w:sdt>
    <w:p w14:paraId="67831C98" w14:textId="75CCF138" w:rsidR="004350AA" w:rsidRDefault="004350AA" w:rsidP="007E2908">
      <w:r w:rsidRPr="00867497">
        <w:br w:type="page"/>
      </w:r>
    </w:p>
    <w:p w14:paraId="2BECD201" w14:textId="7E6B1820" w:rsidR="00636209" w:rsidRPr="002956D2" w:rsidRDefault="00BF4C37" w:rsidP="009711A5">
      <w:pPr>
        <w:pStyle w:val="WasserverordnungTitelvorlage"/>
      </w:pPr>
      <w:bookmarkStart w:id="0" w:name="_Toc106955911"/>
      <w:r>
        <w:lastRenderedPageBreak/>
        <w:t>Grundlagen</w:t>
      </w:r>
      <w:bookmarkEnd w:id="0"/>
    </w:p>
    <w:p w14:paraId="37414196" w14:textId="77777777" w:rsidR="00636209" w:rsidRPr="00C52498" w:rsidRDefault="00636209" w:rsidP="009F290A">
      <w:pPr>
        <w:pStyle w:val="WasserverordnungArt"/>
      </w:pPr>
      <w:r w:rsidRPr="00C52498">
        <w:t>Art. 1</w:t>
      </w:r>
    </w:p>
    <w:p w14:paraId="5D7DED6F" w14:textId="4387C700" w:rsidR="00633A8E" w:rsidRPr="00E81245" w:rsidRDefault="00BF4C37" w:rsidP="00D97E3B">
      <w:pPr>
        <w:pStyle w:val="WasserPositionsrahmenfix"/>
        <w:framePr w:h="1291" w:wrap="around" w:hAnchor="page" w:x="8787" w:y="14"/>
        <w:spacing w:before="120"/>
        <w:rPr>
          <w:sz w:val="20"/>
          <w:szCs w:val="20"/>
        </w:rPr>
      </w:pPr>
      <w:r w:rsidRPr="00E81245">
        <w:rPr>
          <w:rFonts w:cs="Arial"/>
          <w:color w:val="000000"/>
          <w:sz w:val="20"/>
          <w:szCs w:val="20"/>
        </w:rPr>
        <w:t>Rechtsgrundlage</w:t>
      </w:r>
    </w:p>
    <w:p w14:paraId="430AA247" w14:textId="55BADF52" w:rsidR="000F51DB" w:rsidRDefault="00BF4C37" w:rsidP="00AE68C4">
      <w:pPr>
        <w:pStyle w:val="WasserverordnungText"/>
      </w:pPr>
      <w:r w:rsidRPr="004B0FA8">
        <w:t xml:space="preserve">Der Stadtrat Dietikon erlässt die Ausführungsbestimmungen zur Abfallverordnung der Stadt Dietikon gestützt </w:t>
      </w:r>
      <w:r w:rsidRPr="00F12213">
        <w:t xml:space="preserve">auf Art. </w:t>
      </w:r>
      <w:r w:rsidR="00F12213" w:rsidRPr="00F12213">
        <w:t>2</w:t>
      </w:r>
      <w:r w:rsidRPr="00F12213">
        <w:t xml:space="preserve">, Abs. 3 </w:t>
      </w:r>
      <w:r w:rsidR="006E1580" w:rsidRPr="00F12213">
        <w:t xml:space="preserve">und Art. </w:t>
      </w:r>
      <w:r w:rsidR="00F12213" w:rsidRPr="00F12213">
        <w:t>11</w:t>
      </w:r>
      <w:r w:rsidR="006E1580" w:rsidRPr="00F12213">
        <w:t xml:space="preserve"> Abs.</w:t>
      </w:r>
      <w:r w:rsidR="00E81245">
        <w:t> </w:t>
      </w:r>
      <w:r w:rsidR="006E1580" w:rsidRPr="00F12213">
        <w:t>3</w:t>
      </w:r>
      <w:r w:rsidR="006E1580">
        <w:t xml:space="preserve"> </w:t>
      </w:r>
      <w:r w:rsidRPr="004B0FA8">
        <w:t xml:space="preserve">der </w:t>
      </w:r>
      <w:r w:rsidRPr="00BF4C37">
        <w:t>Abfallverordnung</w:t>
      </w:r>
      <w:r w:rsidRPr="004B0FA8">
        <w:t xml:space="preserve"> vom </w:t>
      </w:r>
      <w:r>
        <w:rPr>
          <w:highlight w:val="yellow"/>
        </w:rPr>
        <w:t>xx</w:t>
      </w:r>
      <w:r w:rsidRPr="004B0FA8">
        <w:rPr>
          <w:highlight w:val="yellow"/>
        </w:rPr>
        <w:t xml:space="preserve">. </w:t>
      </w:r>
      <w:r>
        <w:rPr>
          <w:highlight w:val="yellow"/>
        </w:rPr>
        <w:t>x</w:t>
      </w:r>
      <w:r w:rsidR="00FA3D10">
        <w:rPr>
          <w:highlight w:val="yellow"/>
        </w:rPr>
        <w:t>y</w:t>
      </w:r>
      <w:r w:rsidRPr="004B0FA8">
        <w:rPr>
          <w:highlight w:val="yellow"/>
        </w:rPr>
        <w:t xml:space="preserve"> 202</w:t>
      </w:r>
      <w:r w:rsidRPr="00BF4C37">
        <w:rPr>
          <w:highlight w:val="yellow"/>
        </w:rPr>
        <w:t>x</w:t>
      </w:r>
      <w:r w:rsidRPr="004B0FA8">
        <w:t>.</w:t>
      </w:r>
    </w:p>
    <w:p w14:paraId="6FC1C5DA" w14:textId="786046EE" w:rsidR="005F0A2E" w:rsidRDefault="005F0A2E" w:rsidP="00563639">
      <w:pPr>
        <w:pStyle w:val="WasserverordnungArt"/>
      </w:pPr>
      <w:r>
        <w:t>Art. 2</w:t>
      </w:r>
    </w:p>
    <w:p w14:paraId="440F1BD4" w14:textId="0133DBC4" w:rsidR="00563639" w:rsidRPr="00E81245" w:rsidRDefault="006E1580" w:rsidP="00D97E3B">
      <w:pPr>
        <w:pStyle w:val="WasserPositionsrahmenfix"/>
        <w:framePr w:h="1654" w:wrap="around" w:hAnchor="page" w:x="8787" w:y="4"/>
        <w:spacing w:before="120"/>
        <w:rPr>
          <w:sz w:val="20"/>
          <w:szCs w:val="20"/>
        </w:rPr>
      </w:pPr>
      <w:r w:rsidRPr="00E81245">
        <w:rPr>
          <w:rFonts w:cs="Arial"/>
          <w:color w:val="000000"/>
          <w:sz w:val="20"/>
          <w:szCs w:val="20"/>
        </w:rPr>
        <w:t>Zuständige Stelle</w:t>
      </w:r>
    </w:p>
    <w:p w14:paraId="582BCD36" w14:textId="7067678B" w:rsidR="005F0A2E" w:rsidRPr="00563639" w:rsidRDefault="000D4247" w:rsidP="00AE68C4">
      <w:pPr>
        <w:pStyle w:val="WasserverordnungText"/>
      </w:pPr>
      <w:r w:rsidRPr="004B0FA8">
        <w:t xml:space="preserve">Die für die </w:t>
      </w:r>
      <w:r w:rsidR="00117AAD">
        <w:t xml:space="preserve">kommunale </w:t>
      </w:r>
      <w:r w:rsidRPr="004B0FA8">
        <w:t xml:space="preserve">Abfallwirtschaft zuständige Stelle ist </w:t>
      </w:r>
      <w:r w:rsidR="00FA3D10">
        <w:t>das Abfallwesen der</w:t>
      </w:r>
      <w:r w:rsidRPr="004B0FA8">
        <w:t xml:space="preserve"> Infrastrukturabteilung der Stadt Dietikon.</w:t>
      </w:r>
    </w:p>
    <w:p w14:paraId="44BEE864" w14:textId="46A9A063" w:rsidR="00B3693D" w:rsidRDefault="00B3693D" w:rsidP="00B3693D">
      <w:pPr>
        <w:pStyle w:val="WasserverordnungArt"/>
      </w:pPr>
      <w:r>
        <w:t>Art. 3</w:t>
      </w:r>
    </w:p>
    <w:p w14:paraId="6AE62FC6" w14:textId="67B962BC" w:rsidR="00B3693D" w:rsidRPr="00E81245" w:rsidRDefault="00B3693D" w:rsidP="00D97E3B">
      <w:pPr>
        <w:pStyle w:val="WasserPositionsrahmenfix"/>
        <w:framePr w:h="1316" w:wrap="around" w:hAnchor="page" w:x="8787" w:y="5"/>
        <w:spacing w:before="120"/>
        <w:rPr>
          <w:sz w:val="20"/>
          <w:szCs w:val="20"/>
        </w:rPr>
      </w:pPr>
      <w:r w:rsidRPr="00E81245">
        <w:rPr>
          <w:sz w:val="20"/>
          <w:szCs w:val="20"/>
        </w:rPr>
        <w:t>Definitionen</w:t>
      </w:r>
    </w:p>
    <w:p w14:paraId="7147EAAC" w14:textId="1BD4048E" w:rsidR="00B3693D" w:rsidRDefault="000D4247" w:rsidP="00AE68C4">
      <w:pPr>
        <w:pStyle w:val="WasserverordnungText"/>
      </w:pPr>
      <w:r w:rsidRPr="004B0FA8">
        <w:t>Die Abfälle sind in den allgemeinen Bestimmu</w:t>
      </w:r>
      <w:r w:rsidR="00FA3D10">
        <w:t>ngen der Abfallverordnung Art. 3</w:t>
      </w:r>
      <w:r w:rsidRPr="004B0FA8">
        <w:t xml:space="preserve"> definiert.</w:t>
      </w:r>
    </w:p>
    <w:p w14:paraId="52417D71" w14:textId="739982DF" w:rsidR="000D4247" w:rsidRDefault="000D4247" w:rsidP="000D4247">
      <w:pPr>
        <w:pStyle w:val="WasserverordnungArt"/>
      </w:pPr>
      <w:r>
        <w:t>Art. 4</w:t>
      </w:r>
    </w:p>
    <w:p w14:paraId="35763F9A" w14:textId="54A6AB4D" w:rsidR="000D4247" w:rsidRPr="00E81245" w:rsidRDefault="000D4247" w:rsidP="002D7304">
      <w:pPr>
        <w:pStyle w:val="WasserPositionsrahmenfix"/>
        <w:framePr w:h="2551" w:wrap="around" w:hAnchor="page" w:x="8787" w:y="3"/>
        <w:spacing w:before="120"/>
        <w:rPr>
          <w:sz w:val="20"/>
          <w:szCs w:val="20"/>
        </w:rPr>
      </w:pPr>
      <w:r w:rsidRPr="00E81245">
        <w:rPr>
          <w:sz w:val="20"/>
          <w:szCs w:val="20"/>
        </w:rPr>
        <w:t>Grundsätze</w:t>
      </w:r>
    </w:p>
    <w:p w14:paraId="62EFAA28" w14:textId="4DE18CA3" w:rsidR="000D4247" w:rsidRDefault="002D7304" w:rsidP="00AE68C4">
      <w:pPr>
        <w:pStyle w:val="WasserverordnungText"/>
      </w:pPr>
      <w:r w:rsidRPr="006B244D">
        <w:rPr>
          <w:vertAlign w:val="superscript"/>
        </w:rPr>
        <w:t>1</w:t>
      </w:r>
      <w:r>
        <w:t xml:space="preserve"> </w:t>
      </w:r>
      <w:r w:rsidR="00576EBD">
        <w:t xml:space="preserve">Das </w:t>
      </w:r>
      <w:r w:rsidR="000D4D03">
        <w:t>Dietiker Abfallleitbildes</w:t>
      </w:r>
      <w:r w:rsidR="00CC428B">
        <w:t>,</w:t>
      </w:r>
      <w:r w:rsidR="000D4D03">
        <w:t xml:space="preserve"> </w:t>
      </w:r>
      <w:r w:rsidR="00835A74">
        <w:t>vom Stadtrat</w:t>
      </w:r>
      <w:r w:rsidR="000D4D03">
        <w:t xml:space="preserve"> am 7. März 2022</w:t>
      </w:r>
      <w:r w:rsidR="00835A74">
        <w:t xml:space="preserve"> festge</w:t>
      </w:r>
      <w:r w:rsidR="00B23902">
        <w:t>setzt,</w:t>
      </w:r>
      <w:r w:rsidR="000D4D03">
        <w:t xml:space="preserve"> </w:t>
      </w:r>
      <w:r w:rsidR="00501913">
        <w:t>und d</w:t>
      </w:r>
      <w:r w:rsidR="00576EBD">
        <w:t>ie</w:t>
      </w:r>
      <w:r w:rsidR="00501913">
        <w:t xml:space="preserve"> Abfallverordnung </w:t>
      </w:r>
      <w:r w:rsidR="00576EBD">
        <w:t>der Stadt Dietikon</w:t>
      </w:r>
      <w:r w:rsidR="00501913">
        <w:t xml:space="preserve"> </w:t>
      </w:r>
      <w:r w:rsidR="00576EBD">
        <w:t>dienen als Grundlage für Entscheidungen und Massnahmen des kommunalen Abfallwesens.</w:t>
      </w:r>
      <w:r w:rsidR="00AE68C4">
        <w:t xml:space="preserve"> </w:t>
      </w:r>
      <w:r w:rsidR="000D4D03">
        <w:t>A</w:t>
      </w:r>
      <w:r w:rsidR="000D4247" w:rsidRPr="004B0FA8">
        <w:t>bfallarme, langlebige bzw. mehrmals verwendbare Produkte (USG Art. 30 und 30a und kantonales AbfG 712.1, § 2, Abs. 1)</w:t>
      </w:r>
      <w:r w:rsidR="000D4D03">
        <w:t xml:space="preserve"> sollen bevorzugt werden</w:t>
      </w:r>
      <w:r w:rsidR="000D4247" w:rsidRPr="004B0FA8">
        <w:t>.</w:t>
      </w:r>
    </w:p>
    <w:p w14:paraId="56413677" w14:textId="60DD284C" w:rsidR="002D7304" w:rsidRDefault="002D7304" w:rsidP="00AE68C4">
      <w:pPr>
        <w:pStyle w:val="WasserverordnungText"/>
      </w:pPr>
      <w:r w:rsidRPr="006B244D">
        <w:rPr>
          <w:vertAlign w:val="superscript"/>
        </w:rPr>
        <w:t>2</w:t>
      </w:r>
      <w:r>
        <w:t xml:space="preserve"> D</w:t>
      </w:r>
      <w:r w:rsidRPr="002938BF">
        <w:t>ie Stadt ist Teil der Vereinbarung Regionale Sackgebühr im Bezirk Dietikon und hat einen stimmberechtigten Sitz in der Konferenz der Gesundheitsvorstände und Gesundheitssekretäre des Bezirks Dietikon (GVSBD)</w:t>
      </w:r>
    </w:p>
    <w:p w14:paraId="0191F5EF" w14:textId="1FAA3CC7" w:rsidR="006B244D" w:rsidRPr="00057FD9" w:rsidRDefault="006B244D" w:rsidP="009711A5">
      <w:pPr>
        <w:pStyle w:val="WasserverordnungTitelvorlage"/>
      </w:pPr>
      <w:bookmarkStart w:id="1" w:name="_Toc106955912"/>
      <w:r w:rsidRPr="006B244D">
        <w:t>Informationen</w:t>
      </w:r>
      <w:bookmarkEnd w:id="1"/>
    </w:p>
    <w:p w14:paraId="043083C8" w14:textId="4CD6026A" w:rsidR="000D4247" w:rsidRDefault="000D4247" w:rsidP="000D4247">
      <w:pPr>
        <w:pStyle w:val="WasserverordnungArt"/>
      </w:pPr>
      <w:r>
        <w:t>Art. 5</w:t>
      </w:r>
    </w:p>
    <w:p w14:paraId="543C3E09" w14:textId="03F9550C" w:rsidR="000D4247" w:rsidRPr="00E81245" w:rsidRDefault="006B244D" w:rsidP="00466D02">
      <w:pPr>
        <w:pStyle w:val="WasserPositionsrahmenfix"/>
        <w:framePr w:h="3719" w:wrap="around" w:hAnchor="page" w:x="8787" w:y="-1"/>
        <w:spacing w:before="120"/>
        <w:ind w:right="137"/>
        <w:rPr>
          <w:sz w:val="20"/>
          <w:szCs w:val="20"/>
        </w:rPr>
      </w:pPr>
      <w:r w:rsidRPr="00E81245">
        <w:rPr>
          <w:rFonts w:cs="Arial"/>
          <w:color w:val="000000"/>
          <w:sz w:val="20"/>
          <w:szCs w:val="20"/>
        </w:rPr>
        <w:t>Informationen</w:t>
      </w:r>
      <w:r w:rsidR="0077609D" w:rsidRPr="00E81245">
        <w:rPr>
          <w:rFonts w:cs="Arial"/>
          <w:color w:val="000000"/>
          <w:sz w:val="20"/>
          <w:szCs w:val="20"/>
        </w:rPr>
        <w:t xml:space="preserve"> über die Entsorgung</w:t>
      </w:r>
    </w:p>
    <w:p w14:paraId="57576EE7" w14:textId="44CDA1E0" w:rsidR="006B244D" w:rsidRPr="004B0FA8" w:rsidRDefault="000D4247" w:rsidP="00AE68C4">
      <w:pPr>
        <w:pStyle w:val="WasserverordnungText"/>
      </w:pPr>
      <w:r w:rsidRPr="006B244D">
        <w:rPr>
          <w:vertAlign w:val="superscript"/>
        </w:rPr>
        <w:t>1</w:t>
      </w:r>
      <w:r w:rsidRPr="006B244D">
        <w:t xml:space="preserve"> </w:t>
      </w:r>
      <w:r w:rsidR="006B244D" w:rsidRPr="004B0FA8">
        <w:t xml:space="preserve">Die Stadt veröffentlicht </w:t>
      </w:r>
      <w:r w:rsidR="00C80152">
        <w:t>jeweils Ende Jahr</w:t>
      </w:r>
      <w:r w:rsidR="006B244D" w:rsidRPr="004B0FA8">
        <w:t xml:space="preserve"> einen Entsorgungskalender für das kommende Jahr. Dieser wird allen Haushaltungen und </w:t>
      </w:r>
      <w:r w:rsidR="00531E8E">
        <w:t>Betrieben</w:t>
      </w:r>
      <w:r w:rsidR="006B244D" w:rsidRPr="004B0FA8">
        <w:t xml:space="preserve"> zugestellt sowie auf der Homepage/App der Stadt veröffentlicht. Der Entsorgungskalender und die Homepage/App der Stadt geben Auskunft über sämtliche Daten bezüglich der Abfuhren, Sondersammlungen, Öffnungszeiten der Sammelstel</w:t>
      </w:r>
      <w:r w:rsidR="0077609D">
        <w:t>len und über spezielle Anlässe.</w:t>
      </w:r>
    </w:p>
    <w:p w14:paraId="5046672A" w14:textId="1FC7EFDC" w:rsidR="006B244D" w:rsidRPr="004B0FA8" w:rsidRDefault="006B244D" w:rsidP="00AE68C4">
      <w:pPr>
        <w:pStyle w:val="WasserverordnungText"/>
      </w:pPr>
      <w:r w:rsidRPr="006B244D">
        <w:rPr>
          <w:vertAlign w:val="superscript"/>
        </w:rPr>
        <w:t>2</w:t>
      </w:r>
      <w:r w:rsidRPr="004B0FA8">
        <w:t xml:space="preserve"> In Wochen mit Feiertagen und aus betrieblichen Gründen kann die Zahl der Abfuhren eingeschränkt</w:t>
      </w:r>
      <w:r>
        <w:t xml:space="preserve"> bzw. der Abfuhrtermin verschoben</w:t>
      </w:r>
      <w:r w:rsidRPr="004B0FA8">
        <w:t xml:space="preserve"> werden.</w:t>
      </w:r>
    </w:p>
    <w:p w14:paraId="2624C9D2" w14:textId="59D7B991" w:rsidR="000D4247" w:rsidRDefault="006B244D" w:rsidP="00AE68C4">
      <w:pPr>
        <w:pStyle w:val="WasserverordnungText"/>
      </w:pPr>
      <w:r w:rsidRPr="006B244D">
        <w:rPr>
          <w:vertAlign w:val="superscript"/>
        </w:rPr>
        <w:t>3</w:t>
      </w:r>
      <w:r w:rsidRPr="006B244D">
        <w:t xml:space="preserve"> </w:t>
      </w:r>
      <w:r w:rsidRPr="004B0FA8">
        <w:t>Ein Anspruch auf Ermässigung der Gebühren entsteht daraus nicht.</w:t>
      </w:r>
    </w:p>
    <w:p w14:paraId="69829BF5" w14:textId="3DFA7CDE" w:rsidR="00057FD9" w:rsidRPr="00057FD9" w:rsidRDefault="00AF1BA6" w:rsidP="00566AF8">
      <w:pPr>
        <w:pStyle w:val="WasserverordnungTitelvorlage"/>
        <w:ind w:left="2552"/>
      </w:pPr>
      <w:bookmarkStart w:id="2" w:name="_Toc106955913"/>
      <w:r>
        <w:lastRenderedPageBreak/>
        <w:t>Abfuhren</w:t>
      </w:r>
      <w:bookmarkEnd w:id="2"/>
    </w:p>
    <w:p w14:paraId="502F358F" w14:textId="327F100F" w:rsidR="002956D2" w:rsidRPr="00C52498" w:rsidRDefault="002956D2" w:rsidP="002956D2">
      <w:pPr>
        <w:pStyle w:val="WasserverordnungArt"/>
      </w:pPr>
      <w:r w:rsidRPr="00C52498">
        <w:t xml:space="preserve">Art. </w:t>
      </w:r>
      <w:r w:rsidR="006B244D">
        <w:t>6</w:t>
      </w:r>
    </w:p>
    <w:p w14:paraId="567A71E0" w14:textId="77777777" w:rsidR="00572E87" w:rsidRDefault="00572E87" w:rsidP="00662E60">
      <w:pPr>
        <w:pStyle w:val="WasserPositionsrahmenfix"/>
        <w:framePr w:h="6210" w:wrap="around" w:hAnchor="page" w:x="856" w:y="-673"/>
        <w:spacing w:before="120"/>
      </w:pPr>
    </w:p>
    <w:p w14:paraId="3510B450" w14:textId="77777777" w:rsidR="00572E87" w:rsidRDefault="00572E87" w:rsidP="00662E60">
      <w:pPr>
        <w:pStyle w:val="WasserPositionsrahmenfix"/>
        <w:framePr w:h="6210" w:wrap="around" w:hAnchor="page" w:x="856" w:y="-673"/>
        <w:spacing w:before="0"/>
      </w:pPr>
    </w:p>
    <w:p w14:paraId="3D5CFFD5" w14:textId="38AAD999" w:rsidR="00572E87" w:rsidRPr="00E81245" w:rsidRDefault="00572E87" w:rsidP="00662E60">
      <w:pPr>
        <w:pStyle w:val="WasserPositionsrahmenfix"/>
        <w:framePr w:h="6210" w:wrap="around" w:hAnchor="page" w:x="856" w:y="-673"/>
        <w:spacing w:before="120"/>
        <w:rPr>
          <w:sz w:val="20"/>
          <w:szCs w:val="20"/>
        </w:rPr>
      </w:pPr>
      <w:r w:rsidRPr="00E81245">
        <w:rPr>
          <w:sz w:val="20"/>
          <w:szCs w:val="20"/>
        </w:rPr>
        <w:t>Bediente Strassen</w:t>
      </w:r>
    </w:p>
    <w:p w14:paraId="0D6A9CA6" w14:textId="0E3FDC67" w:rsidR="000904C6" w:rsidRDefault="000904C6" w:rsidP="00662E60">
      <w:pPr>
        <w:pStyle w:val="WasserPositionsrahmenfix"/>
        <w:framePr w:h="6210" w:wrap="around" w:hAnchor="page" w:x="856" w:y="-673"/>
        <w:spacing w:before="120"/>
      </w:pPr>
    </w:p>
    <w:p w14:paraId="42F71783" w14:textId="7C84415E" w:rsidR="000904C6" w:rsidRDefault="000904C6" w:rsidP="00662E60">
      <w:pPr>
        <w:pStyle w:val="WasserPositionsrahmenfix"/>
        <w:framePr w:h="6210" w:wrap="around" w:hAnchor="page" w:x="856" w:y="-673"/>
        <w:spacing w:before="120"/>
      </w:pPr>
    </w:p>
    <w:p w14:paraId="78CC9EBE" w14:textId="11760002" w:rsidR="000904C6" w:rsidRDefault="000904C6" w:rsidP="00662E60">
      <w:pPr>
        <w:pStyle w:val="WasserPositionsrahmenfix"/>
        <w:framePr w:h="6210" w:wrap="around" w:hAnchor="page" w:x="856" w:y="-673"/>
        <w:spacing w:before="120"/>
      </w:pPr>
    </w:p>
    <w:p w14:paraId="76EB11E2" w14:textId="77777777" w:rsidR="000904C6" w:rsidRDefault="000904C6" w:rsidP="00662E60">
      <w:pPr>
        <w:pStyle w:val="WasserPositionsrahmenfix"/>
        <w:framePr w:h="6210" w:wrap="around" w:hAnchor="page" w:x="856" w:y="-673"/>
        <w:spacing w:before="120"/>
      </w:pPr>
    </w:p>
    <w:p w14:paraId="6A208434" w14:textId="36958922" w:rsidR="00D7590A" w:rsidRPr="006B244D" w:rsidRDefault="00991939" w:rsidP="00AE68C4">
      <w:pPr>
        <w:pStyle w:val="WasserverordnungText"/>
      </w:pPr>
      <w:r w:rsidRPr="006B244D">
        <w:rPr>
          <w:vertAlign w:val="superscript"/>
        </w:rPr>
        <w:t>1</w:t>
      </w:r>
      <w:r w:rsidR="006B244D" w:rsidRPr="006B244D">
        <w:t xml:space="preserve"> </w:t>
      </w:r>
      <w:r w:rsidR="00D7590A" w:rsidRPr="006B244D">
        <w:t>Abfuhren werden auf allen öffentlichen Strassen im Siedlungsgebiet durchgeführt</w:t>
      </w:r>
      <w:r w:rsidR="00D7590A">
        <w:t>; ebenso auf Privatstrassen, soweit deren Zugänglichkeit den von der Infrastrukturabteilung vorausgesetzten Anforderungen entspricht.</w:t>
      </w:r>
      <w:r w:rsidR="00D7590A" w:rsidRPr="006B244D">
        <w:t xml:space="preserve"> Liegenschaften, für welche in der Baugenehmigung ein entfernter Sammelplatz definiert wurde, werden dort bedient.</w:t>
      </w:r>
    </w:p>
    <w:p w14:paraId="56581DDF" w14:textId="77777777" w:rsidR="001E5075" w:rsidRDefault="006B244D" w:rsidP="00AE68C4">
      <w:pPr>
        <w:pStyle w:val="WasserverordnungText"/>
      </w:pPr>
      <w:r w:rsidRPr="006B244D">
        <w:rPr>
          <w:vertAlign w:val="superscript"/>
        </w:rPr>
        <w:t>2</w:t>
      </w:r>
      <w:r w:rsidRPr="006B244D">
        <w:t xml:space="preserve"> Mit dem Kehrichtfahrzeug nicht bedient werden:</w:t>
      </w:r>
    </w:p>
    <w:p w14:paraId="4227AEA4" w14:textId="0687AF49" w:rsidR="00C24797" w:rsidRDefault="00C24797" w:rsidP="00AE68C4">
      <w:pPr>
        <w:pStyle w:val="WasserverordnungText"/>
        <w:numPr>
          <w:ilvl w:val="0"/>
          <w:numId w:val="8"/>
        </w:numPr>
      </w:pPr>
      <w:r>
        <w:t>Strassen, welche</w:t>
      </w:r>
      <w:r w:rsidRPr="00C24797">
        <w:t xml:space="preserve"> </w:t>
      </w:r>
      <w:r w:rsidRPr="006B244D">
        <w:t>mit dem Kehrichtfahrzeug nicht oder nur schwer befahren werden können.</w:t>
      </w:r>
    </w:p>
    <w:p w14:paraId="1E5C4981" w14:textId="19EBDA6C" w:rsidR="00C24797" w:rsidRDefault="00C24797" w:rsidP="00AE68C4">
      <w:pPr>
        <w:pStyle w:val="WasserverordnungText"/>
        <w:numPr>
          <w:ilvl w:val="0"/>
          <w:numId w:val="8"/>
        </w:numPr>
      </w:pPr>
      <w:r w:rsidRPr="006B244D">
        <w:t>Durch parkierte Fahrzeuge, resp. Baustellen oder Naturereignisse (z.B. plötzlicher starker Schneefall) versperrte Strassen.</w:t>
      </w:r>
    </w:p>
    <w:p w14:paraId="0827129E" w14:textId="320C6F34" w:rsidR="00C24797" w:rsidRDefault="00C24797" w:rsidP="00AE68C4">
      <w:pPr>
        <w:pStyle w:val="WasserverordnungText"/>
        <w:numPr>
          <w:ilvl w:val="0"/>
          <w:numId w:val="8"/>
        </w:numPr>
      </w:pPr>
      <w:r>
        <w:t>Sackgassen ohne</w:t>
      </w:r>
      <w:r w:rsidR="000904C6">
        <w:t>, bzw.</w:t>
      </w:r>
      <w:r w:rsidR="00FC3726">
        <w:t xml:space="preserve"> keine</w:t>
      </w:r>
      <w:r>
        <w:t xml:space="preserve"> </w:t>
      </w:r>
      <w:r w:rsidR="000904C6">
        <w:t xml:space="preserve">ausreichende </w:t>
      </w:r>
      <w:r>
        <w:t>Wendemöglichkeit für Kehrichtfahrzeuge.</w:t>
      </w:r>
    </w:p>
    <w:p w14:paraId="68893BE3" w14:textId="5786BCE9" w:rsidR="00576EBD" w:rsidRDefault="00576EBD" w:rsidP="00AE68C4">
      <w:pPr>
        <w:pStyle w:val="WasserverordnungText"/>
        <w:numPr>
          <w:ilvl w:val="0"/>
          <w:numId w:val="8"/>
        </w:numPr>
      </w:pPr>
      <w:r>
        <w:t>Feld- und Flurwege</w:t>
      </w:r>
    </w:p>
    <w:p w14:paraId="04129B53" w14:textId="1EF0AF03" w:rsidR="006B244D" w:rsidRDefault="006B244D" w:rsidP="00AE68C4">
      <w:pPr>
        <w:pStyle w:val="WasserverordnungText"/>
      </w:pPr>
      <w:r w:rsidRPr="006B244D">
        <w:rPr>
          <w:vertAlign w:val="superscript"/>
        </w:rPr>
        <w:t>3</w:t>
      </w:r>
      <w:r w:rsidRPr="006B244D">
        <w:t xml:space="preserve"> Ein Anspruch auf Ermässigung der Gebühren entsteht </w:t>
      </w:r>
      <w:r w:rsidR="00AB7819">
        <w:t xml:space="preserve">daraus </w:t>
      </w:r>
      <w:r w:rsidRPr="006B244D">
        <w:t>nicht.</w:t>
      </w:r>
    </w:p>
    <w:p w14:paraId="1276BE70" w14:textId="6A572C07" w:rsidR="000904C6" w:rsidRPr="000904C6" w:rsidRDefault="000904C6" w:rsidP="00AE68C4">
      <w:pPr>
        <w:pStyle w:val="WasserverordnungText"/>
      </w:pPr>
      <w:r w:rsidRPr="006B244D">
        <w:rPr>
          <w:vertAlign w:val="superscript"/>
        </w:rPr>
        <w:t>4</w:t>
      </w:r>
      <w:r>
        <w:t xml:space="preserve"> Ein Anspruch auf eine Leerung ausserhalb des regulären Abfuhrrhythmus entsteht daraus nicht. </w:t>
      </w:r>
    </w:p>
    <w:p w14:paraId="2808335D" w14:textId="5DA73D97" w:rsidR="00AE68C4" w:rsidRDefault="000904C6" w:rsidP="00AE68C4">
      <w:pPr>
        <w:pStyle w:val="WasserverordnungText"/>
      </w:pPr>
      <w:r>
        <w:rPr>
          <w:vertAlign w:val="superscript"/>
        </w:rPr>
        <w:t>5</w:t>
      </w:r>
      <w:r w:rsidR="006B244D" w:rsidRPr="006B244D">
        <w:t xml:space="preserve"> Bereitstellungsplätze können per Verfügung festgelegt werden.</w:t>
      </w:r>
      <w:r w:rsidR="00662E60">
        <w:t xml:space="preserve"> </w:t>
      </w:r>
      <w:r w:rsidR="00662E60" w:rsidRPr="00662E60">
        <w:t xml:space="preserve">Dies betrifft auch private Grundstücke. Eventuelle Mietforderungen des </w:t>
      </w:r>
      <w:r w:rsidR="00662E60">
        <w:t>Grunde</w:t>
      </w:r>
      <w:r w:rsidR="00662E60" w:rsidRPr="00662E60">
        <w:t>igentümers sind privatrechtlich zu klären.</w:t>
      </w:r>
    </w:p>
    <w:p w14:paraId="0DC4DAAB" w14:textId="026C412A" w:rsidR="00B776A3" w:rsidRDefault="00B776A3" w:rsidP="00B776A3">
      <w:pPr>
        <w:pStyle w:val="WasserverordnungArt"/>
      </w:pPr>
      <w:r>
        <w:lastRenderedPageBreak/>
        <w:t xml:space="preserve">Art. </w:t>
      </w:r>
      <w:r w:rsidR="00F546C1">
        <w:t>7</w:t>
      </w:r>
    </w:p>
    <w:p w14:paraId="2F19E260" w14:textId="77777777" w:rsidR="00AE68C4" w:rsidRPr="00E81245" w:rsidRDefault="00AE68C4" w:rsidP="00AE68C4">
      <w:pPr>
        <w:pStyle w:val="WasserPositionsrahmenfix"/>
        <w:framePr w:h="6747" w:wrap="around" w:hAnchor="page" w:x="869"/>
        <w:spacing w:before="120"/>
        <w:rPr>
          <w:sz w:val="20"/>
          <w:szCs w:val="20"/>
        </w:rPr>
      </w:pPr>
      <w:r w:rsidRPr="00E81245">
        <w:rPr>
          <w:sz w:val="20"/>
          <w:szCs w:val="20"/>
        </w:rPr>
        <w:t>Zugelassene Container</w:t>
      </w:r>
    </w:p>
    <w:p w14:paraId="758691DC" w14:textId="77777777" w:rsidR="00B776A3" w:rsidRPr="00B12FA0" w:rsidRDefault="00B776A3" w:rsidP="00AE68C4">
      <w:pPr>
        <w:pStyle w:val="WasserverordnungText"/>
      </w:pPr>
      <w:r w:rsidRPr="00B12FA0">
        <w:t>Folgende Containergrössen, gemäss CH-Norm, sind zugelassen:</w:t>
      </w:r>
    </w:p>
    <w:p w14:paraId="46969B4F" w14:textId="304A776A" w:rsidR="00B776A3" w:rsidRDefault="00B776A3" w:rsidP="00AE68C4">
      <w:pPr>
        <w:pStyle w:val="WasserverordnungText"/>
      </w:pPr>
      <w:r w:rsidRPr="006C1A36">
        <w:rPr>
          <w:vertAlign w:val="superscript"/>
        </w:rPr>
        <w:t>1</w:t>
      </w:r>
      <w:r w:rsidRPr="00B12FA0">
        <w:t xml:space="preserve"> Für Kehricht:</w:t>
      </w:r>
    </w:p>
    <w:p w14:paraId="33D3EA03" w14:textId="39A98DC0" w:rsidR="00C3497E" w:rsidRDefault="00C3497E" w:rsidP="00AE68C4">
      <w:pPr>
        <w:pStyle w:val="WasserverordnungText"/>
        <w:numPr>
          <w:ilvl w:val="0"/>
          <w:numId w:val="9"/>
        </w:numPr>
      </w:pPr>
      <w:r w:rsidRPr="004B0FA8">
        <w:t>140</w:t>
      </w:r>
      <w:r>
        <w:t>, 240, 770</w:t>
      </w:r>
      <w:r w:rsidRPr="00B12FA0">
        <w:t xml:space="preserve"> l Kunststoffcontainer, Farbe schwarz</w:t>
      </w:r>
    </w:p>
    <w:p w14:paraId="38AFD538" w14:textId="7C3B50B1" w:rsidR="00C3497E" w:rsidRDefault="00C3497E" w:rsidP="00AE68C4">
      <w:pPr>
        <w:pStyle w:val="WasserverordnungText"/>
        <w:numPr>
          <w:ilvl w:val="0"/>
          <w:numId w:val="9"/>
        </w:numPr>
      </w:pPr>
      <w:r w:rsidRPr="004B0FA8">
        <w:t>800</w:t>
      </w:r>
      <w:r w:rsidRPr="00B12FA0">
        <w:t xml:space="preserve"> l Stahlcontainer, Farbe silbergrau</w:t>
      </w:r>
    </w:p>
    <w:p w14:paraId="0A938965" w14:textId="58E3E409" w:rsidR="00C3497E" w:rsidRDefault="00C3497E" w:rsidP="00AE68C4">
      <w:pPr>
        <w:pStyle w:val="WasserverordnungText"/>
        <w:numPr>
          <w:ilvl w:val="0"/>
          <w:numId w:val="9"/>
        </w:numPr>
      </w:pPr>
      <w:r w:rsidRPr="00B12FA0">
        <w:t>1100 l Kunststoffcontainer, Farbe schwarz</w:t>
      </w:r>
    </w:p>
    <w:p w14:paraId="39B01EC9" w14:textId="5481FEC8" w:rsidR="00C3497E" w:rsidRDefault="00C3497E" w:rsidP="00AE68C4">
      <w:pPr>
        <w:pStyle w:val="WasserverordnungText"/>
        <w:numPr>
          <w:ilvl w:val="0"/>
          <w:numId w:val="9"/>
        </w:numPr>
      </w:pPr>
      <w:r w:rsidRPr="004B0FA8">
        <w:t>Unterflurcontainer</w:t>
      </w:r>
      <w:r w:rsidRPr="00B12FA0">
        <w:t xml:space="preserve"> mit 3-7 m</w:t>
      </w:r>
      <w:r w:rsidRPr="00D84638">
        <w:rPr>
          <w:vertAlign w:val="superscript"/>
        </w:rPr>
        <w:t>3</w:t>
      </w:r>
      <w:r w:rsidRPr="00B12FA0">
        <w:t xml:space="preserve"> Inhalt</w:t>
      </w:r>
    </w:p>
    <w:p w14:paraId="1AD0FF3E" w14:textId="51133192" w:rsidR="00B776A3" w:rsidRPr="00B12FA0" w:rsidRDefault="00C3497E" w:rsidP="00AE68C4">
      <w:pPr>
        <w:pStyle w:val="WasserverordnungText"/>
        <w:numPr>
          <w:ilvl w:val="0"/>
          <w:numId w:val="9"/>
        </w:numPr>
      </w:pPr>
      <w:r w:rsidRPr="00B12FA0">
        <w:t xml:space="preserve">Der Einsatz eines Presscontainers für Betriebe </w:t>
      </w:r>
      <w:r w:rsidR="0001045F">
        <w:t xml:space="preserve">und Private </w:t>
      </w:r>
      <w:r w:rsidRPr="00B12FA0">
        <w:t xml:space="preserve">ist bewilligungspflichtig und die Leerung wird </w:t>
      </w:r>
      <w:r>
        <w:t xml:space="preserve">vom Abfallwesen </w:t>
      </w:r>
      <w:r w:rsidRPr="00B12FA0">
        <w:t>der Infrastrukturabteilung separat organisiert und verrechnet.</w:t>
      </w:r>
    </w:p>
    <w:p w14:paraId="7A8F5CFE" w14:textId="77777777" w:rsidR="00500BFF" w:rsidRDefault="00B776A3" w:rsidP="00AE68C4">
      <w:pPr>
        <w:pStyle w:val="WasserverordnungText"/>
      </w:pPr>
      <w:r w:rsidRPr="006C1A36">
        <w:rPr>
          <w:vertAlign w:val="superscript"/>
        </w:rPr>
        <w:t>2</w:t>
      </w:r>
      <w:r w:rsidRPr="00B12FA0">
        <w:t xml:space="preserve"> Die Richtwerte benötigter Contai</w:t>
      </w:r>
      <w:r>
        <w:t>ner für Kehricht liegen bei:</w:t>
      </w:r>
      <w:r w:rsidR="00662E60">
        <w:br/>
      </w:r>
      <w:r w:rsidR="00572E87">
        <w:t xml:space="preserve">  </w:t>
      </w:r>
      <w:r w:rsidR="00572E87" w:rsidRPr="00B12FA0">
        <w:t>4 bis 10 Wohnungen</w:t>
      </w:r>
      <w:r w:rsidR="00572E87">
        <w:t xml:space="preserve">: </w:t>
      </w:r>
      <w:r w:rsidR="00572E87" w:rsidRPr="00B12FA0">
        <w:t xml:space="preserve">1 </w:t>
      </w:r>
      <w:r w:rsidR="00572E87">
        <w:t xml:space="preserve">x </w:t>
      </w:r>
      <w:r w:rsidR="00572E87" w:rsidRPr="00B12FA0">
        <w:t>770/800 l Container</w:t>
      </w:r>
      <w:r w:rsidR="00572E87">
        <w:br/>
      </w:r>
      <w:r w:rsidR="00572E87" w:rsidRPr="00B12FA0">
        <w:t>11 bis 20 Wohnungen</w:t>
      </w:r>
      <w:r w:rsidR="00572E87">
        <w:t>:</w:t>
      </w:r>
      <w:r w:rsidR="00572E87" w:rsidRPr="00572E87">
        <w:t xml:space="preserve"> </w:t>
      </w:r>
      <w:r w:rsidR="00572E87" w:rsidRPr="00B12FA0">
        <w:t xml:space="preserve">2 </w:t>
      </w:r>
      <w:r w:rsidR="00572E87">
        <w:t xml:space="preserve">x </w:t>
      </w:r>
      <w:r w:rsidR="00572E87" w:rsidRPr="00B12FA0">
        <w:t>770/800 l Container</w:t>
      </w:r>
      <w:r w:rsidR="00572E87">
        <w:br/>
      </w:r>
      <w:r w:rsidR="00572E87" w:rsidRPr="00B12FA0">
        <w:t>21 bis 30 Wohnungen</w:t>
      </w:r>
      <w:r w:rsidR="00572E87">
        <w:t>:</w:t>
      </w:r>
      <w:r w:rsidR="00572E87" w:rsidRPr="00572E87">
        <w:t xml:space="preserve"> </w:t>
      </w:r>
      <w:r w:rsidR="00572E87">
        <w:t>3</w:t>
      </w:r>
      <w:r w:rsidR="00572E87" w:rsidRPr="00B12FA0">
        <w:t xml:space="preserve"> </w:t>
      </w:r>
      <w:r w:rsidR="00572E87">
        <w:t xml:space="preserve">x </w:t>
      </w:r>
      <w:r w:rsidR="00572E87" w:rsidRPr="00B12FA0">
        <w:t>770/800 l Container</w:t>
      </w:r>
    </w:p>
    <w:p w14:paraId="5AAE20E5" w14:textId="676D0272" w:rsidR="00572E87" w:rsidRDefault="00D050A0" w:rsidP="00AE68C4">
      <w:pPr>
        <w:pStyle w:val="WasserverordnungText"/>
      </w:pPr>
      <w:r w:rsidRPr="00D050A0">
        <w:t xml:space="preserve">Werden mehr als 3 Stück 800 Liter Kehrichtcontainer benötigt, sind Kehricht-Unterflurcontainer anstelle </w:t>
      </w:r>
      <w:r>
        <w:t>von</w:t>
      </w:r>
      <w:r w:rsidRPr="00D050A0">
        <w:t xml:space="preserve"> </w:t>
      </w:r>
      <w:r>
        <w:t>4-rad C</w:t>
      </w:r>
      <w:r w:rsidRPr="00D050A0">
        <w:t>ontainer einzuplanen</w:t>
      </w:r>
      <w:r w:rsidR="0001045F">
        <w:t>.</w:t>
      </w:r>
    </w:p>
    <w:p w14:paraId="66DB55D3" w14:textId="7C1DFAE2" w:rsidR="0038701D" w:rsidRDefault="0038701D" w:rsidP="00AE68C4">
      <w:pPr>
        <w:pStyle w:val="WasserverordnungText"/>
      </w:pPr>
      <w:r w:rsidRPr="0038701D">
        <w:rPr>
          <w:vertAlign w:val="superscript"/>
        </w:rPr>
        <w:t>3</w:t>
      </w:r>
      <w:r w:rsidRPr="00B12FA0">
        <w:t xml:space="preserve"> Für Bioabfall:</w:t>
      </w:r>
    </w:p>
    <w:p w14:paraId="07787418" w14:textId="77777777" w:rsidR="0038701D" w:rsidRDefault="0038701D" w:rsidP="00AE68C4">
      <w:pPr>
        <w:pStyle w:val="WasserverordnungText"/>
        <w:numPr>
          <w:ilvl w:val="0"/>
          <w:numId w:val="10"/>
        </w:numPr>
      </w:pPr>
      <w:r w:rsidRPr="004B0FA8">
        <w:t>140</w:t>
      </w:r>
      <w:r>
        <w:t>, 240, 770</w:t>
      </w:r>
      <w:r w:rsidRPr="00B12FA0">
        <w:t xml:space="preserve"> l </w:t>
      </w:r>
      <w:r w:rsidRPr="004B0FA8">
        <w:t>Kunststoffcontainer</w:t>
      </w:r>
      <w:r>
        <w:t>, Farbe Grün</w:t>
      </w:r>
    </w:p>
    <w:p w14:paraId="6B04D643" w14:textId="734C59C2" w:rsidR="00AE68C4" w:rsidRPr="00AE68C4" w:rsidRDefault="0038701D" w:rsidP="00AE68C4">
      <w:pPr>
        <w:pStyle w:val="WasserverordnungText"/>
        <w:numPr>
          <w:ilvl w:val="0"/>
          <w:numId w:val="10"/>
        </w:numPr>
      </w:pPr>
      <w:r w:rsidRPr="00B12FA0">
        <w:t>Unterflurliftanlagen mit 770</w:t>
      </w:r>
      <w:r w:rsidR="00B23902">
        <w:t xml:space="preserve"> </w:t>
      </w:r>
      <w:r w:rsidRPr="00B12FA0">
        <w:t>l Containern</w:t>
      </w:r>
      <w:r w:rsidR="009D1974">
        <w:t>, Farbe Grün</w:t>
      </w:r>
      <w:r w:rsidR="004A3542">
        <w:t xml:space="preserve"> </w:t>
      </w:r>
      <w:r w:rsidR="004A3542">
        <w:br/>
        <w:t>Die Container aus Liftanlagen sind am Leerungstag oberirdisch bereitzustellen.</w:t>
      </w:r>
    </w:p>
    <w:p w14:paraId="66F39953" w14:textId="77777777" w:rsidR="0083720E" w:rsidRDefault="0083720E" w:rsidP="00741902">
      <w:pPr>
        <w:pStyle w:val="WasserPositionsrahmenfix"/>
        <w:framePr w:h="13468" w:wrap="around" w:hAnchor="page" w:x="8787" w:y="106"/>
        <w:spacing w:before="120"/>
        <w:rPr>
          <w:rFonts w:cs="Arial"/>
        </w:rPr>
      </w:pPr>
    </w:p>
    <w:p w14:paraId="5DD46A72" w14:textId="06A21E72" w:rsidR="0083720E" w:rsidRDefault="0083720E" w:rsidP="00741902">
      <w:pPr>
        <w:pStyle w:val="WasserPositionsrahmenfix"/>
        <w:framePr w:h="13468" w:wrap="around" w:hAnchor="page" w:x="8787" w:y="106"/>
        <w:spacing w:before="120"/>
        <w:rPr>
          <w:rFonts w:cs="Arial"/>
        </w:rPr>
      </w:pPr>
    </w:p>
    <w:p w14:paraId="1476C12D" w14:textId="1681CE41" w:rsidR="00662E60" w:rsidRDefault="00662E60" w:rsidP="00741902">
      <w:pPr>
        <w:pStyle w:val="WasserPositionsrahmenfix"/>
        <w:framePr w:h="13468" w:wrap="around" w:hAnchor="page" w:x="8787" w:y="106"/>
        <w:spacing w:before="120"/>
        <w:rPr>
          <w:rFonts w:cs="Arial"/>
        </w:rPr>
      </w:pPr>
    </w:p>
    <w:p w14:paraId="0CD25EEB" w14:textId="77777777" w:rsidR="00D62319" w:rsidRDefault="00D62319" w:rsidP="00741902">
      <w:pPr>
        <w:pStyle w:val="WasserPositionsrahmenfix"/>
        <w:framePr w:h="13468" w:wrap="around" w:hAnchor="page" w:x="8787" w:y="106"/>
        <w:spacing w:before="120"/>
        <w:rPr>
          <w:rFonts w:cs="Arial"/>
        </w:rPr>
      </w:pPr>
    </w:p>
    <w:p w14:paraId="485E177D" w14:textId="77777777" w:rsidR="0083720E" w:rsidRDefault="0083720E" w:rsidP="00662E60">
      <w:pPr>
        <w:pStyle w:val="WasserPositionsrahmenfix"/>
        <w:framePr w:h="13468" w:wrap="around" w:hAnchor="page" w:x="8787" w:y="106"/>
        <w:spacing w:before="0"/>
        <w:rPr>
          <w:rFonts w:cs="Arial"/>
        </w:rPr>
      </w:pPr>
    </w:p>
    <w:p w14:paraId="6F49374A" w14:textId="17D606CB" w:rsidR="0083720E" w:rsidRDefault="0083720E" w:rsidP="00741902">
      <w:pPr>
        <w:pStyle w:val="WasserPositionsrahmenfix"/>
        <w:framePr w:h="13468" w:wrap="around" w:hAnchor="page" w:x="8787" w:y="106"/>
        <w:spacing w:before="120"/>
        <w:rPr>
          <w:rFonts w:cs="Arial"/>
        </w:rPr>
      </w:pPr>
    </w:p>
    <w:p w14:paraId="08CF541E" w14:textId="6802349D" w:rsidR="00D62319" w:rsidRDefault="00D62319" w:rsidP="00741902">
      <w:pPr>
        <w:pStyle w:val="WasserPositionsrahmenfix"/>
        <w:framePr w:h="13468" w:wrap="around" w:hAnchor="page" w:x="8787" w:y="106"/>
        <w:spacing w:before="120"/>
        <w:rPr>
          <w:rFonts w:cs="Arial"/>
        </w:rPr>
      </w:pPr>
    </w:p>
    <w:p w14:paraId="37A951B0" w14:textId="77777777" w:rsidR="00D62319" w:rsidRDefault="00D62319" w:rsidP="00D62319">
      <w:pPr>
        <w:pStyle w:val="WasserPositionsrahmenfix"/>
        <w:framePr w:h="13468" w:wrap="around" w:hAnchor="page" w:x="8787" w:y="106"/>
        <w:spacing w:before="0"/>
        <w:rPr>
          <w:rFonts w:cs="Arial"/>
          <w:sz w:val="8"/>
          <w:szCs w:val="8"/>
        </w:rPr>
      </w:pPr>
    </w:p>
    <w:p w14:paraId="49DCBC33" w14:textId="77777777" w:rsidR="00AE68C4" w:rsidRPr="00D62319" w:rsidRDefault="00AE68C4" w:rsidP="00D62319">
      <w:pPr>
        <w:pStyle w:val="WasserPositionsrahmenfix"/>
        <w:framePr w:h="13468" w:wrap="around" w:hAnchor="page" w:x="8787" w:y="106"/>
        <w:spacing w:before="0"/>
        <w:rPr>
          <w:rFonts w:cs="Arial"/>
          <w:sz w:val="8"/>
          <w:szCs w:val="8"/>
        </w:rPr>
      </w:pPr>
    </w:p>
    <w:p w14:paraId="171AC2B4" w14:textId="34EF50E1" w:rsidR="0083720E" w:rsidRPr="00E81245" w:rsidRDefault="0083720E" w:rsidP="00741902">
      <w:pPr>
        <w:pStyle w:val="WasserPositionsrahmenfix"/>
        <w:framePr w:h="13468" w:wrap="around" w:hAnchor="page" w:x="8787" w:y="106"/>
        <w:spacing w:before="120"/>
        <w:rPr>
          <w:rFonts w:cs="Arial"/>
          <w:sz w:val="20"/>
          <w:szCs w:val="20"/>
        </w:rPr>
      </w:pPr>
      <w:r w:rsidRPr="00E81245">
        <w:rPr>
          <w:rFonts w:cs="Arial"/>
          <w:sz w:val="20"/>
          <w:szCs w:val="20"/>
        </w:rPr>
        <w:t>Containerplatz</w:t>
      </w:r>
    </w:p>
    <w:p w14:paraId="5BFE9630" w14:textId="692783B4" w:rsidR="00741902" w:rsidRDefault="00741902" w:rsidP="00741902">
      <w:pPr>
        <w:pStyle w:val="WasserPositionsrahmenfix"/>
        <w:framePr w:h="13468" w:wrap="around" w:hAnchor="page" w:x="8787" w:y="106"/>
        <w:spacing w:before="120"/>
        <w:rPr>
          <w:rFonts w:cs="Arial"/>
        </w:rPr>
      </w:pPr>
    </w:p>
    <w:p w14:paraId="2BF49145" w14:textId="4E8D1550" w:rsidR="00741902" w:rsidRDefault="00741902" w:rsidP="00741902">
      <w:pPr>
        <w:pStyle w:val="WasserPositionsrahmenfix"/>
        <w:framePr w:h="13468" w:wrap="around" w:hAnchor="page" w:x="8787" w:y="106"/>
        <w:spacing w:before="120"/>
        <w:rPr>
          <w:rFonts w:cs="Arial"/>
        </w:rPr>
      </w:pPr>
    </w:p>
    <w:p w14:paraId="15776D6A" w14:textId="1AAE247A" w:rsidR="00741902" w:rsidRDefault="00741902" w:rsidP="00741902">
      <w:pPr>
        <w:pStyle w:val="WasserPositionsrahmenfix"/>
        <w:framePr w:h="13468" w:wrap="around" w:hAnchor="page" w:x="8787" w:y="106"/>
        <w:spacing w:before="120"/>
        <w:rPr>
          <w:rFonts w:cs="Arial"/>
        </w:rPr>
      </w:pPr>
    </w:p>
    <w:p w14:paraId="25BA1FC2" w14:textId="370707CB" w:rsidR="00741902" w:rsidRDefault="00741902" w:rsidP="00741902">
      <w:pPr>
        <w:pStyle w:val="WasserPositionsrahmenfix"/>
        <w:framePr w:h="13468" w:wrap="around" w:hAnchor="page" w:x="8787" w:y="106"/>
        <w:spacing w:before="120"/>
        <w:rPr>
          <w:rFonts w:cs="Arial"/>
        </w:rPr>
      </w:pPr>
    </w:p>
    <w:p w14:paraId="23C2B563" w14:textId="14AD00A4" w:rsidR="00741902" w:rsidRDefault="00741902" w:rsidP="00741902">
      <w:pPr>
        <w:pStyle w:val="WasserPositionsrahmenfix"/>
        <w:framePr w:h="13468" w:wrap="around" w:hAnchor="page" w:x="8787" w:y="106"/>
        <w:spacing w:before="120"/>
        <w:rPr>
          <w:rFonts w:cs="Arial"/>
        </w:rPr>
      </w:pPr>
    </w:p>
    <w:p w14:paraId="4BFE3DEA" w14:textId="126F1F5D" w:rsidR="00741902" w:rsidRDefault="00741902" w:rsidP="00741902">
      <w:pPr>
        <w:pStyle w:val="WasserPositionsrahmenfix"/>
        <w:framePr w:h="13468" w:wrap="around" w:hAnchor="page" w:x="8787" w:y="106"/>
        <w:spacing w:before="120"/>
        <w:rPr>
          <w:rFonts w:cs="Arial"/>
        </w:rPr>
      </w:pPr>
    </w:p>
    <w:p w14:paraId="4C12EEE1" w14:textId="2C3D94DF" w:rsidR="00741902" w:rsidRDefault="00741902" w:rsidP="00741902">
      <w:pPr>
        <w:pStyle w:val="WasserPositionsrahmenfix"/>
        <w:framePr w:h="13468" w:wrap="around" w:hAnchor="page" w:x="8787" w:y="106"/>
        <w:spacing w:before="120"/>
        <w:rPr>
          <w:rFonts w:cs="Arial"/>
        </w:rPr>
      </w:pPr>
    </w:p>
    <w:p w14:paraId="5184E688" w14:textId="208812D8" w:rsidR="00741902" w:rsidRDefault="00741902" w:rsidP="00741902">
      <w:pPr>
        <w:pStyle w:val="WasserPositionsrahmenfix"/>
        <w:framePr w:h="13468" w:wrap="around" w:hAnchor="page" w:x="8787" w:y="106"/>
        <w:spacing w:before="120"/>
        <w:rPr>
          <w:rFonts w:cs="Arial"/>
        </w:rPr>
      </w:pPr>
    </w:p>
    <w:p w14:paraId="1F47A95C" w14:textId="3EF76583" w:rsidR="00741902" w:rsidRDefault="00741902" w:rsidP="00741902">
      <w:pPr>
        <w:pStyle w:val="WasserPositionsrahmenfix"/>
        <w:framePr w:h="13468" w:wrap="around" w:hAnchor="page" w:x="8787" w:y="106"/>
        <w:spacing w:before="120"/>
        <w:rPr>
          <w:rFonts w:cs="Arial"/>
        </w:rPr>
      </w:pPr>
    </w:p>
    <w:p w14:paraId="33FE1760" w14:textId="2390DAE1" w:rsidR="00741902" w:rsidRDefault="00741902" w:rsidP="00741902">
      <w:pPr>
        <w:pStyle w:val="WasserPositionsrahmenfix"/>
        <w:framePr w:h="13468" w:wrap="around" w:hAnchor="page" w:x="8787" w:y="106"/>
        <w:spacing w:before="120"/>
        <w:rPr>
          <w:rFonts w:cs="Arial"/>
        </w:rPr>
      </w:pPr>
    </w:p>
    <w:p w14:paraId="0729BB0A" w14:textId="50116106" w:rsidR="00741902" w:rsidRDefault="00741902" w:rsidP="00741902">
      <w:pPr>
        <w:pStyle w:val="WasserPositionsrahmenfix"/>
        <w:framePr w:h="13468" w:wrap="around" w:hAnchor="page" w:x="8787" w:y="106"/>
        <w:spacing w:before="120"/>
      </w:pPr>
    </w:p>
    <w:p w14:paraId="45C40DE1" w14:textId="617D59C1" w:rsidR="00741902" w:rsidRDefault="00741902" w:rsidP="00741902">
      <w:pPr>
        <w:pStyle w:val="WasserPositionsrahmenfix"/>
        <w:framePr w:h="13468" w:wrap="around" w:hAnchor="page" w:x="8787" w:y="106"/>
        <w:spacing w:before="120"/>
      </w:pPr>
    </w:p>
    <w:p w14:paraId="20E93B06" w14:textId="34994826" w:rsidR="00741902" w:rsidRDefault="00741902" w:rsidP="00741902">
      <w:pPr>
        <w:pStyle w:val="WasserPositionsrahmenfix"/>
        <w:framePr w:h="13468" w:wrap="around" w:hAnchor="page" w:x="8787" w:y="106"/>
        <w:spacing w:before="120"/>
      </w:pPr>
    </w:p>
    <w:p w14:paraId="7771B464" w14:textId="718C98FC" w:rsidR="00741902" w:rsidRDefault="00741902" w:rsidP="00741902">
      <w:pPr>
        <w:pStyle w:val="WasserPositionsrahmenfix"/>
        <w:framePr w:h="13468" w:wrap="around" w:hAnchor="page" w:x="8787" w:y="106"/>
        <w:spacing w:before="120"/>
      </w:pPr>
    </w:p>
    <w:p w14:paraId="39D5DF47" w14:textId="45D60042" w:rsidR="00741902" w:rsidRDefault="00741902" w:rsidP="00741902">
      <w:pPr>
        <w:pStyle w:val="WasserPositionsrahmenfix"/>
        <w:framePr w:h="13468" w:wrap="around" w:hAnchor="page" w:x="8787" w:y="106"/>
        <w:spacing w:before="120"/>
      </w:pPr>
    </w:p>
    <w:p w14:paraId="3DD4B041" w14:textId="27DEE771" w:rsidR="00741902" w:rsidRDefault="00741902" w:rsidP="00741902">
      <w:pPr>
        <w:pStyle w:val="WasserPositionsrahmenfix"/>
        <w:framePr w:h="13468" w:wrap="around" w:hAnchor="page" w:x="8787" w:y="106"/>
        <w:spacing w:before="120"/>
      </w:pPr>
    </w:p>
    <w:p w14:paraId="2D61A521" w14:textId="23327C51" w:rsidR="00741902" w:rsidRDefault="00741902" w:rsidP="00741902">
      <w:pPr>
        <w:pStyle w:val="WasserPositionsrahmenfix"/>
        <w:framePr w:h="13468" w:wrap="around" w:hAnchor="page" w:x="8787" w:y="106"/>
        <w:spacing w:before="120"/>
      </w:pPr>
    </w:p>
    <w:p w14:paraId="62D7EDD7" w14:textId="76006099" w:rsidR="00741902" w:rsidRDefault="00741902" w:rsidP="00741902">
      <w:pPr>
        <w:pStyle w:val="WasserPositionsrahmenfix"/>
        <w:framePr w:h="13468" w:wrap="around" w:hAnchor="page" w:x="8787" w:y="106"/>
        <w:spacing w:before="120"/>
      </w:pPr>
    </w:p>
    <w:p w14:paraId="0786D14F" w14:textId="1071E3AD" w:rsidR="00741902" w:rsidRDefault="00741902" w:rsidP="00741902">
      <w:pPr>
        <w:pStyle w:val="WasserPositionsrahmenfix"/>
        <w:framePr w:h="13468" w:wrap="around" w:hAnchor="page" w:x="8787" w:y="106"/>
        <w:spacing w:before="120"/>
      </w:pPr>
    </w:p>
    <w:p w14:paraId="7C381080" w14:textId="06AB4FF4" w:rsidR="00741902" w:rsidRDefault="00741902" w:rsidP="00741902">
      <w:pPr>
        <w:pStyle w:val="WasserPositionsrahmenfix"/>
        <w:framePr w:h="13468" w:wrap="around" w:hAnchor="page" w:x="8787" w:y="106"/>
        <w:spacing w:before="120"/>
      </w:pPr>
    </w:p>
    <w:p w14:paraId="75270640" w14:textId="5016132C" w:rsidR="00741902" w:rsidRDefault="00741902" w:rsidP="00741902">
      <w:pPr>
        <w:pStyle w:val="WasserPositionsrahmenfix"/>
        <w:framePr w:h="13468" w:wrap="around" w:hAnchor="page" w:x="8787" w:y="106"/>
        <w:spacing w:before="120"/>
      </w:pPr>
    </w:p>
    <w:p w14:paraId="79EA5CDE" w14:textId="1B6B407E" w:rsidR="00741902" w:rsidRDefault="00741902" w:rsidP="00741902">
      <w:pPr>
        <w:pStyle w:val="WasserPositionsrahmenfix"/>
        <w:framePr w:h="13468" w:wrap="around" w:hAnchor="page" w:x="8787" w:y="106"/>
        <w:spacing w:before="120"/>
      </w:pPr>
    </w:p>
    <w:p w14:paraId="7C95EC53" w14:textId="71CF8270" w:rsidR="00741902" w:rsidRDefault="00741902" w:rsidP="00741902">
      <w:pPr>
        <w:pStyle w:val="WasserPositionsrahmenfix"/>
        <w:framePr w:h="13468" w:wrap="around" w:hAnchor="page" w:x="8787" w:y="106"/>
        <w:spacing w:before="120"/>
      </w:pPr>
    </w:p>
    <w:p w14:paraId="40CBFDF2" w14:textId="77777777" w:rsidR="00741902" w:rsidRPr="002956D2" w:rsidRDefault="00741902" w:rsidP="00741902">
      <w:pPr>
        <w:pStyle w:val="WasserPositionsrahmenfix"/>
        <w:framePr w:h="13468" w:wrap="around" w:hAnchor="page" w:x="8787" w:y="106"/>
        <w:spacing w:before="120"/>
      </w:pPr>
    </w:p>
    <w:p w14:paraId="1A9687C5" w14:textId="2A327329" w:rsidR="00D62319" w:rsidRDefault="00D62319" w:rsidP="00AE68C4">
      <w:pPr>
        <w:pStyle w:val="WasserverordnungText"/>
      </w:pPr>
      <w:r w:rsidRPr="00662E60">
        <w:rPr>
          <w:vertAlign w:val="superscript"/>
        </w:rPr>
        <w:t>4</w:t>
      </w:r>
      <w:r w:rsidRPr="00B12FA0">
        <w:t xml:space="preserve"> Beim Kehricht aus </w:t>
      </w:r>
      <w:r>
        <w:t>Betrieben</w:t>
      </w:r>
      <w:r w:rsidRPr="00B12FA0">
        <w:t xml:space="preserve"> wird die Anzahl Container aufgrund der betrieblichen Verhältnisse und der verarbeiteten Materialien ermittelt. Die Stadt kann bei Bedarf die Zahl der benötigten Container festsetzen.</w:t>
      </w:r>
    </w:p>
    <w:p w14:paraId="49DFFDA8" w14:textId="49D851B9" w:rsidR="0083720E" w:rsidRDefault="0083720E" w:rsidP="00AE68C4">
      <w:pPr>
        <w:spacing w:before="100" w:after="0" w:line="240" w:lineRule="auto"/>
        <w:rPr>
          <w:rFonts w:cs="Arial"/>
        </w:rPr>
      </w:pPr>
      <w:r>
        <w:rPr>
          <w:vertAlign w:val="superscript"/>
        </w:rPr>
        <w:t>5</w:t>
      </w:r>
      <w:r w:rsidRPr="004B0FA8">
        <w:t xml:space="preserve"> Erwerb, Reinigung und Unterhalt von </w:t>
      </w:r>
      <w:r>
        <w:t xml:space="preserve">zugelassenen Containern </w:t>
      </w:r>
      <w:r w:rsidRPr="004B0FA8">
        <w:t xml:space="preserve">sind Sache der </w:t>
      </w:r>
      <w:r w:rsidRPr="004B0FA8">
        <w:rPr>
          <w:rFonts w:cs="Arial"/>
        </w:rPr>
        <w:t>Besitzer</w:t>
      </w:r>
      <w:r w:rsidR="00AE68C4">
        <w:rPr>
          <w:rFonts w:cs="Arial"/>
        </w:rPr>
        <w:t xml:space="preserve"> bzw. Besitzeri</w:t>
      </w:r>
      <w:r w:rsidRPr="004B0FA8">
        <w:rPr>
          <w:rFonts w:cs="Arial"/>
        </w:rPr>
        <w:t>nnen oder Grundeigentümer</w:t>
      </w:r>
      <w:r w:rsidR="00AE68C4">
        <w:rPr>
          <w:rFonts w:cs="Arial"/>
        </w:rPr>
        <w:t xml:space="preserve"> bzw. Grundeigentümer</w:t>
      </w:r>
      <w:r w:rsidRPr="004B0FA8">
        <w:rPr>
          <w:rFonts w:cs="Arial"/>
        </w:rPr>
        <w:t>innen</w:t>
      </w:r>
      <w:r w:rsidRPr="004B0FA8">
        <w:t>. Defekte, schlecht unterhaltene und überfüllte Container können unentleert stehen gelassen werden.</w:t>
      </w:r>
      <w:r>
        <w:rPr>
          <w:rFonts w:cs="Arial"/>
        </w:rPr>
        <w:t xml:space="preserve"> Die Stadt kann Reparaturen, Wartungen und R</w:t>
      </w:r>
      <w:r w:rsidRPr="004B0FA8">
        <w:rPr>
          <w:rFonts w:cs="Arial"/>
        </w:rPr>
        <w:t>einigung</w:t>
      </w:r>
      <w:r>
        <w:rPr>
          <w:rFonts w:cs="Arial"/>
        </w:rPr>
        <w:t xml:space="preserve"> der Container</w:t>
      </w:r>
      <w:r w:rsidRPr="004B0FA8">
        <w:rPr>
          <w:rFonts w:cs="Arial"/>
        </w:rPr>
        <w:t xml:space="preserve"> verlangen.</w:t>
      </w:r>
    </w:p>
    <w:p w14:paraId="313BA16A" w14:textId="07F9ACD9" w:rsidR="00B23902" w:rsidRPr="00B12FA0" w:rsidRDefault="0083720E" w:rsidP="00AE68C4">
      <w:pPr>
        <w:pStyle w:val="WasserverordnungText"/>
      </w:pPr>
      <w:r>
        <w:rPr>
          <w:vertAlign w:val="superscript"/>
        </w:rPr>
        <w:t>6</w:t>
      </w:r>
      <w:r w:rsidR="00B23902">
        <w:t xml:space="preserve"> Die Stadt kann eine Containerpflicht für alle Liegenschaften erlassen.</w:t>
      </w:r>
    </w:p>
    <w:p w14:paraId="626B50AF" w14:textId="7BFE4C18" w:rsidR="00B776A3" w:rsidRDefault="00B776A3" w:rsidP="00B776A3">
      <w:pPr>
        <w:pStyle w:val="WasserverordnungArt"/>
      </w:pPr>
      <w:r>
        <w:t xml:space="preserve">Art. </w:t>
      </w:r>
      <w:r w:rsidR="00F546C1">
        <w:t>8</w:t>
      </w:r>
    </w:p>
    <w:p w14:paraId="5214663C" w14:textId="7BDB074B" w:rsidR="00A32D1F" w:rsidRDefault="00B776A3" w:rsidP="00AE68C4">
      <w:pPr>
        <w:pStyle w:val="WasserverordnungText"/>
      </w:pPr>
      <w:r w:rsidRPr="008A552C">
        <w:rPr>
          <w:vertAlign w:val="superscript"/>
        </w:rPr>
        <w:t>1</w:t>
      </w:r>
      <w:r w:rsidRPr="004B0FA8">
        <w:t xml:space="preserve"> </w:t>
      </w:r>
      <w:r w:rsidR="00A32D1F">
        <w:t xml:space="preserve">Der Containerplatz </w:t>
      </w:r>
      <w:r w:rsidR="00A32D1F" w:rsidRPr="00A32D1F">
        <w:t xml:space="preserve">ist der </w:t>
      </w:r>
      <w:r w:rsidR="00A32D1F">
        <w:t xml:space="preserve">dauerhafte </w:t>
      </w:r>
      <w:r w:rsidR="00A32D1F" w:rsidRPr="00A32D1F">
        <w:t>Standort der Container</w:t>
      </w:r>
      <w:r w:rsidR="00A32D1F">
        <w:t>. In den meisten Fällen ist der Containerplatz auch der Bereitstellungsplatz zur Abfuhr</w:t>
      </w:r>
      <w:r w:rsidR="00EA3587">
        <w:t xml:space="preserve"> inkl. Sperrgut</w:t>
      </w:r>
      <w:r w:rsidR="004268EC">
        <w:t>.</w:t>
      </w:r>
    </w:p>
    <w:p w14:paraId="4A0339F7" w14:textId="1093C59E" w:rsidR="00B776A3" w:rsidRDefault="00A32D1F" w:rsidP="00AE68C4">
      <w:pPr>
        <w:pStyle w:val="WasserverordnungText"/>
      </w:pPr>
      <w:r w:rsidRPr="00A32D1F">
        <w:rPr>
          <w:vertAlign w:val="superscript"/>
        </w:rPr>
        <w:t>2</w:t>
      </w:r>
      <w:r>
        <w:t xml:space="preserve"> </w:t>
      </w:r>
      <w:r w:rsidR="00B776A3" w:rsidRPr="004B0FA8">
        <w:t xml:space="preserve">Kriterien für den </w:t>
      </w:r>
      <w:r w:rsidR="001571B7">
        <w:t>Container</w:t>
      </w:r>
      <w:r w:rsidR="00B776A3" w:rsidRPr="004B0FA8">
        <w:t>platz</w:t>
      </w:r>
      <w:r w:rsidR="00AE68C4">
        <w:t xml:space="preserve"> sind</w:t>
      </w:r>
      <w:r w:rsidR="00B776A3" w:rsidRPr="004B0FA8">
        <w:t>:</w:t>
      </w:r>
    </w:p>
    <w:p w14:paraId="538C562A" w14:textId="6720C3C4" w:rsidR="00A32D1F" w:rsidRPr="00A32D1F" w:rsidRDefault="00A32D1F" w:rsidP="00AE68C4">
      <w:pPr>
        <w:pStyle w:val="WasserverordnungText"/>
        <w:numPr>
          <w:ilvl w:val="0"/>
          <w:numId w:val="10"/>
        </w:numPr>
        <w:rPr>
          <w:rStyle w:val="A0"/>
          <w:rFonts w:cs="Segoe UI"/>
          <w:color w:val="auto"/>
          <w:sz w:val="20"/>
          <w:szCs w:val="22"/>
        </w:rPr>
      </w:pPr>
      <w:r>
        <w:rPr>
          <w:rStyle w:val="A0"/>
          <w:rFonts w:cs="Segoe UI"/>
          <w:color w:val="auto"/>
          <w:sz w:val="20"/>
          <w:szCs w:val="22"/>
        </w:rPr>
        <w:t>Die detaillierten Kriterien sind im Merkblatt Containerplätze ersichtlich</w:t>
      </w:r>
      <w:r w:rsidR="004268EC">
        <w:rPr>
          <w:rStyle w:val="A0"/>
          <w:rFonts w:cs="Segoe UI"/>
          <w:color w:val="auto"/>
          <w:sz w:val="20"/>
          <w:szCs w:val="22"/>
        </w:rPr>
        <w:t>.</w:t>
      </w:r>
    </w:p>
    <w:p w14:paraId="3DE55986" w14:textId="51A5510F" w:rsidR="00A32D1F" w:rsidRPr="00A32D1F" w:rsidRDefault="00A32D1F" w:rsidP="00AE68C4">
      <w:pPr>
        <w:pStyle w:val="WasserverordnungText"/>
        <w:numPr>
          <w:ilvl w:val="0"/>
          <w:numId w:val="10"/>
        </w:numPr>
        <w:rPr>
          <w:rStyle w:val="A0"/>
          <w:rFonts w:cs="Segoe UI"/>
          <w:color w:val="auto"/>
          <w:sz w:val="20"/>
          <w:szCs w:val="22"/>
        </w:rPr>
      </w:pPr>
      <w:r>
        <w:rPr>
          <w:rStyle w:val="A0"/>
          <w:rFonts w:asciiTheme="minorHAnsi" w:hAnsiTheme="minorHAnsi" w:cstheme="minorHAnsi"/>
          <w:sz w:val="20"/>
          <w:szCs w:val="20"/>
        </w:rPr>
        <w:t>Der Container</w:t>
      </w:r>
      <w:r w:rsidRPr="00F029BF">
        <w:rPr>
          <w:rStyle w:val="A0"/>
          <w:rFonts w:asciiTheme="minorHAnsi" w:hAnsiTheme="minorHAnsi" w:cstheme="minorHAnsi"/>
          <w:sz w:val="20"/>
          <w:szCs w:val="20"/>
        </w:rPr>
        <w:t xml:space="preserve">platz muss so gewählt werden, dass keine Rückwärtsfahrten </w:t>
      </w:r>
      <w:r w:rsidR="00D62319">
        <w:rPr>
          <w:rStyle w:val="A0"/>
          <w:rFonts w:asciiTheme="minorHAnsi" w:hAnsiTheme="minorHAnsi" w:cstheme="minorHAnsi"/>
          <w:sz w:val="20"/>
          <w:szCs w:val="20"/>
        </w:rPr>
        <w:t xml:space="preserve">des Entleerungsfahrzeuges </w:t>
      </w:r>
      <w:r w:rsidRPr="00F029BF">
        <w:rPr>
          <w:rStyle w:val="A0"/>
          <w:rFonts w:asciiTheme="minorHAnsi" w:hAnsiTheme="minorHAnsi" w:cstheme="minorHAnsi"/>
          <w:sz w:val="20"/>
          <w:szCs w:val="20"/>
        </w:rPr>
        <w:t xml:space="preserve">nötig sind </w:t>
      </w:r>
      <w:r w:rsidR="00D62319">
        <w:rPr>
          <w:rStyle w:val="A0"/>
          <w:rFonts w:asciiTheme="minorHAnsi" w:hAnsiTheme="minorHAnsi" w:cstheme="minorHAnsi"/>
          <w:sz w:val="20"/>
          <w:szCs w:val="20"/>
        </w:rPr>
        <w:t>und/</w:t>
      </w:r>
      <w:r w:rsidRPr="00F029BF">
        <w:rPr>
          <w:rStyle w:val="A0"/>
          <w:rFonts w:asciiTheme="minorHAnsi" w:hAnsiTheme="minorHAnsi" w:cstheme="minorHAnsi"/>
          <w:sz w:val="20"/>
          <w:szCs w:val="20"/>
        </w:rPr>
        <w:t xml:space="preserve">oder in einer Sackgasse ein genügend grosser Wendeplatz vorhanden ist. </w:t>
      </w:r>
    </w:p>
    <w:p w14:paraId="49C1ED62" w14:textId="4E552034" w:rsidR="00E00D8B" w:rsidRDefault="00A32D1F" w:rsidP="00AE68C4">
      <w:pPr>
        <w:pStyle w:val="WasserverordnungText"/>
        <w:numPr>
          <w:ilvl w:val="0"/>
          <w:numId w:val="10"/>
        </w:numPr>
      </w:pPr>
      <w:r>
        <w:t xml:space="preserve">Die Distanz </w:t>
      </w:r>
      <w:r w:rsidR="00D62319">
        <w:t>zum</w:t>
      </w:r>
      <w:r w:rsidR="00E00D8B" w:rsidRPr="004B0FA8">
        <w:t xml:space="preserve"> Container</w:t>
      </w:r>
      <w:r w:rsidR="00D62319">
        <w:t>platz</w:t>
      </w:r>
      <w:r w:rsidR="00E00D8B" w:rsidRPr="004B0FA8">
        <w:t xml:space="preserve"> </w:t>
      </w:r>
      <w:r>
        <w:t xml:space="preserve">darf </w:t>
      </w:r>
      <w:r w:rsidR="00E00D8B" w:rsidRPr="004B0FA8">
        <w:t>max</w:t>
      </w:r>
      <w:r>
        <w:t>imal</w:t>
      </w:r>
      <w:r w:rsidR="00E00D8B" w:rsidRPr="004B0FA8">
        <w:t xml:space="preserve"> 5 m bis </w:t>
      </w:r>
      <w:r>
        <w:t xml:space="preserve">zum </w:t>
      </w:r>
      <w:r w:rsidR="00E00D8B" w:rsidRPr="004B0FA8">
        <w:t>Strasse</w:t>
      </w:r>
      <w:r>
        <w:t>nrand</w:t>
      </w:r>
      <w:r w:rsidR="00E00D8B" w:rsidRPr="004B0FA8">
        <w:t xml:space="preserve"> </w:t>
      </w:r>
      <w:r>
        <w:t>betragen</w:t>
      </w:r>
      <w:r w:rsidR="00111895">
        <w:t>, von wo aus die Leerung erfolgt</w:t>
      </w:r>
      <w:r w:rsidR="004268EC">
        <w:t>.</w:t>
      </w:r>
    </w:p>
    <w:p w14:paraId="7030CC55" w14:textId="77777777" w:rsidR="00D62319" w:rsidRDefault="00E00D8B" w:rsidP="00AE68C4">
      <w:pPr>
        <w:pStyle w:val="WasserverordnungText"/>
        <w:numPr>
          <w:ilvl w:val="0"/>
          <w:numId w:val="10"/>
        </w:numPr>
      </w:pPr>
      <w:r w:rsidRPr="004B0FA8">
        <w:t xml:space="preserve">Bei </w:t>
      </w:r>
      <w:r w:rsidR="00A32D1F">
        <w:t>einer Distanz</w:t>
      </w:r>
      <w:r w:rsidRPr="004B0FA8">
        <w:t xml:space="preserve"> von </w:t>
      </w:r>
      <w:r w:rsidR="00A32D1F">
        <w:t>mehr als</w:t>
      </w:r>
      <w:r w:rsidRPr="004B0FA8">
        <w:t xml:space="preserve"> 5 m müssen</w:t>
      </w:r>
      <w:r w:rsidR="00A32D1F">
        <w:t xml:space="preserve"> die</w:t>
      </w:r>
      <w:r w:rsidRPr="004B0FA8">
        <w:t xml:space="preserve"> Container am Tag der Leerung zu</w:t>
      </w:r>
      <w:r w:rsidR="001571B7">
        <w:t>m Bereitstellungsplatz</w:t>
      </w:r>
      <w:r>
        <w:t xml:space="preserve"> gebracht werden</w:t>
      </w:r>
      <w:r w:rsidR="001571B7">
        <w:t>.</w:t>
      </w:r>
      <w:r w:rsidR="00D62319" w:rsidRPr="00D62319">
        <w:t xml:space="preserve"> </w:t>
      </w:r>
    </w:p>
    <w:p w14:paraId="3E10981E" w14:textId="415EE2D5" w:rsidR="00D62319" w:rsidRDefault="00D62319" w:rsidP="00AE68C4">
      <w:pPr>
        <w:pStyle w:val="WasserverordnungText"/>
        <w:numPr>
          <w:ilvl w:val="0"/>
          <w:numId w:val="10"/>
        </w:numPr>
      </w:pPr>
      <w:r>
        <w:t>Der</w:t>
      </w:r>
      <w:r w:rsidRPr="004B0FA8">
        <w:t xml:space="preserve"> Containerpl</w:t>
      </w:r>
      <w:r>
        <w:t>a</w:t>
      </w:r>
      <w:r w:rsidRPr="004B0FA8">
        <w:t xml:space="preserve">tz </w:t>
      </w:r>
      <w:r w:rsidRPr="00F029BF">
        <w:rPr>
          <w:rStyle w:val="A0"/>
          <w:rFonts w:asciiTheme="minorHAnsi" w:hAnsiTheme="minorHAnsi" w:cstheme="minorHAnsi"/>
          <w:sz w:val="20"/>
          <w:szCs w:val="20"/>
        </w:rPr>
        <w:t>muss gut zugänglich sein (</w:t>
      </w:r>
      <w:r>
        <w:rPr>
          <w:rStyle w:val="A0"/>
          <w:rFonts w:asciiTheme="minorHAnsi" w:hAnsiTheme="minorHAnsi" w:cstheme="minorHAnsi"/>
          <w:sz w:val="20"/>
          <w:szCs w:val="20"/>
        </w:rPr>
        <w:t>k</w:t>
      </w:r>
      <w:r w:rsidRPr="00F029BF">
        <w:rPr>
          <w:rStyle w:val="A0"/>
          <w:rFonts w:asciiTheme="minorHAnsi" w:hAnsiTheme="minorHAnsi" w:cstheme="minorHAnsi"/>
          <w:sz w:val="20"/>
          <w:szCs w:val="20"/>
        </w:rPr>
        <w:t>eine Stufe</w:t>
      </w:r>
      <w:r>
        <w:rPr>
          <w:rStyle w:val="A0"/>
          <w:rFonts w:asciiTheme="minorHAnsi" w:hAnsiTheme="minorHAnsi" w:cstheme="minorHAnsi"/>
          <w:sz w:val="20"/>
          <w:szCs w:val="20"/>
        </w:rPr>
        <w:t>n</w:t>
      </w:r>
      <w:r w:rsidRPr="00F029BF">
        <w:rPr>
          <w:rStyle w:val="A0"/>
          <w:rFonts w:asciiTheme="minorHAnsi" w:hAnsiTheme="minorHAnsi" w:cstheme="minorHAnsi"/>
          <w:sz w:val="20"/>
          <w:szCs w:val="20"/>
        </w:rPr>
        <w:t xml:space="preserve">, kein geschlossenes Tor / keine geschlossene Tür). </w:t>
      </w:r>
      <w:r w:rsidRPr="004B0FA8">
        <w:t>Zugangsöffnung von mind. 1.50 m Breite</w:t>
      </w:r>
      <w:r>
        <w:t>.</w:t>
      </w:r>
    </w:p>
    <w:p w14:paraId="1DA891DD" w14:textId="51593A94" w:rsidR="00D62319" w:rsidRDefault="00D62319" w:rsidP="00AE68C4">
      <w:pPr>
        <w:pStyle w:val="WasserverordnungText"/>
        <w:numPr>
          <w:ilvl w:val="0"/>
          <w:numId w:val="10"/>
        </w:numPr>
      </w:pPr>
      <w:r w:rsidRPr="00F029BF">
        <w:rPr>
          <w:rStyle w:val="A0"/>
          <w:rFonts w:asciiTheme="minorHAnsi" w:hAnsiTheme="minorHAnsi" w:cstheme="minorHAnsi"/>
          <w:sz w:val="20"/>
          <w:szCs w:val="20"/>
        </w:rPr>
        <w:t>D</w:t>
      </w:r>
      <w:r>
        <w:rPr>
          <w:rStyle w:val="A0"/>
          <w:rFonts w:asciiTheme="minorHAnsi" w:hAnsiTheme="minorHAnsi" w:cstheme="minorHAnsi"/>
          <w:sz w:val="20"/>
          <w:szCs w:val="20"/>
        </w:rPr>
        <w:t>ie Oberfläche des Container</w:t>
      </w:r>
      <w:r w:rsidRPr="00F029BF">
        <w:rPr>
          <w:rStyle w:val="A0"/>
          <w:rFonts w:asciiTheme="minorHAnsi" w:hAnsiTheme="minorHAnsi" w:cstheme="minorHAnsi"/>
          <w:sz w:val="20"/>
          <w:szCs w:val="20"/>
        </w:rPr>
        <w:t xml:space="preserve">platzes muss </w:t>
      </w:r>
      <w:r>
        <w:rPr>
          <w:rStyle w:val="A0"/>
          <w:rFonts w:asciiTheme="minorHAnsi" w:hAnsiTheme="minorHAnsi" w:cstheme="minorHAnsi"/>
          <w:sz w:val="20"/>
          <w:szCs w:val="20"/>
        </w:rPr>
        <w:t>eben und befestigt sein</w:t>
      </w:r>
      <w:r>
        <w:t>.</w:t>
      </w:r>
      <w:r w:rsidRPr="004B0FA8">
        <w:t xml:space="preserve"> </w:t>
      </w:r>
      <w:r>
        <w:t xml:space="preserve">Die </w:t>
      </w:r>
      <w:r w:rsidRPr="004B0FA8">
        <w:t>Container dürfen nicht wegrollen</w:t>
      </w:r>
      <w:r>
        <w:t>.</w:t>
      </w:r>
    </w:p>
    <w:p w14:paraId="1D83D8F4" w14:textId="6AE30443" w:rsidR="00D62319" w:rsidRDefault="00D62319" w:rsidP="00AE68C4">
      <w:pPr>
        <w:pStyle w:val="WasserverordnungText"/>
        <w:numPr>
          <w:ilvl w:val="0"/>
          <w:numId w:val="10"/>
        </w:numPr>
      </w:pPr>
      <w:r>
        <w:t xml:space="preserve">Die Container müssen </w:t>
      </w:r>
      <w:r w:rsidRPr="004B0FA8">
        <w:t>hindernisfrei</w:t>
      </w:r>
      <w:r>
        <w:t xml:space="preserve"> zum Sammelfahrzeug gelangen.</w:t>
      </w:r>
    </w:p>
    <w:p w14:paraId="66F09264" w14:textId="77777777" w:rsidR="00D62319" w:rsidRPr="00B23902" w:rsidRDefault="00D62319" w:rsidP="00AE68C4">
      <w:pPr>
        <w:pStyle w:val="WasserverordnungText"/>
        <w:numPr>
          <w:ilvl w:val="0"/>
          <w:numId w:val="10"/>
        </w:numPr>
        <w:rPr>
          <w:lang w:val="fr-CH"/>
        </w:rPr>
      </w:pPr>
      <w:r w:rsidRPr="00B23902">
        <w:rPr>
          <w:lang w:val="fr-CH"/>
        </w:rPr>
        <w:t>1.7 m</w:t>
      </w:r>
      <w:r w:rsidRPr="00B23902">
        <w:rPr>
          <w:vertAlign w:val="superscript"/>
          <w:lang w:val="fr-CH"/>
        </w:rPr>
        <w:t>2</w:t>
      </w:r>
      <w:r w:rsidRPr="00B23902">
        <w:rPr>
          <w:lang w:val="fr-CH"/>
        </w:rPr>
        <w:t xml:space="preserve"> pro 770/800 l Container plus Manövrierraum</w:t>
      </w:r>
      <w:r>
        <w:rPr>
          <w:lang w:val="fr-CH"/>
        </w:rPr>
        <w:t>.</w:t>
      </w:r>
    </w:p>
    <w:p w14:paraId="2C7C431B" w14:textId="0A30F783" w:rsidR="00E00D8B" w:rsidRDefault="00E00D8B" w:rsidP="00AE68C4">
      <w:pPr>
        <w:pStyle w:val="WasserverordnungText"/>
        <w:numPr>
          <w:ilvl w:val="0"/>
          <w:numId w:val="10"/>
        </w:numPr>
      </w:pPr>
      <w:r w:rsidRPr="004B0FA8">
        <w:t>Freihaltung des Sichtwinkels bei Ein- und Ausfahrten</w:t>
      </w:r>
      <w:r w:rsidR="004268EC">
        <w:t>.</w:t>
      </w:r>
    </w:p>
    <w:p w14:paraId="7225A2BF" w14:textId="2213E43D" w:rsidR="00E00D8B" w:rsidRDefault="00E00D8B" w:rsidP="00AE68C4">
      <w:pPr>
        <w:pStyle w:val="WasserverordnungText"/>
        <w:numPr>
          <w:ilvl w:val="0"/>
          <w:numId w:val="10"/>
        </w:numPr>
      </w:pPr>
      <w:r w:rsidRPr="004B0FA8">
        <w:t xml:space="preserve">Keine Belästigung für Personen durch </w:t>
      </w:r>
      <w:r>
        <w:t>G</w:t>
      </w:r>
      <w:r w:rsidRPr="004B0FA8">
        <w:t>erüche</w:t>
      </w:r>
      <w:r w:rsidR="004268EC">
        <w:t>.</w:t>
      </w:r>
    </w:p>
    <w:p w14:paraId="78D3A440" w14:textId="1C1E8802" w:rsidR="00B776A3" w:rsidRPr="004B0FA8" w:rsidRDefault="00E00D8B" w:rsidP="00AE68C4">
      <w:pPr>
        <w:pStyle w:val="WasserverordnungText"/>
        <w:numPr>
          <w:ilvl w:val="0"/>
          <w:numId w:val="10"/>
        </w:numPr>
      </w:pPr>
      <w:r w:rsidRPr="004B0FA8">
        <w:t>Allfällige Strassenanpassungen erfolgen auf Kosten der Bauherrschaft und im Einvernehmen mit dem Strassenunterhalt</w:t>
      </w:r>
      <w:r>
        <w:t xml:space="preserve"> der Infrastrukturabteilung</w:t>
      </w:r>
      <w:r w:rsidR="004268EC">
        <w:t>.</w:t>
      </w:r>
    </w:p>
    <w:p w14:paraId="6A511E30" w14:textId="54253517" w:rsidR="00B776A3" w:rsidRDefault="00A32D1F" w:rsidP="00AE68C4">
      <w:pPr>
        <w:pStyle w:val="WasserverordnungText"/>
      </w:pPr>
      <w:r w:rsidRPr="00A32D1F">
        <w:rPr>
          <w:vertAlign w:val="superscript"/>
        </w:rPr>
        <w:t>3</w:t>
      </w:r>
      <w:r w:rsidR="00B776A3" w:rsidRPr="008A552C">
        <w:t xml:space="preserve"> </w:t>
      </w:r>
      <w:r w:rsidR="00B776A3">
        <w:t xml:space="preserve">Der </w:t>
      </w:r>
      <w:r w:rsidR="001571B7">
        <w:t>Container</w:t>
      </w:r>
      <w:r w:rsidR="00B776A3" w:rsidRPr="004B0FA8">
        <w:t xml:space="preserve">platz </w:t>
      </w:r>
      <w:r w:rsidR="00B776A3">
        <w:t>und die</w:t>
      </w:r>
      <w:r w:rsidR="00B776A3" w:rsidRPr="004B0FA8">
        <w:t xml:space="preserve"> Entfernungsangabe zur Strasse müssen für eine Baueing</w:t>
      </w:r>
      <w:r w:rsidR="00B776A3">
        <w:t xml:space="preserve">abe vollständig vermasst und im </w:t>
      </w:r>
      <w:r w:rsidR="00B776A3" w:rsidRPr="004B0FA8">
        <w:t>U</w:t>
      </w:r>
      <w:r w:rsidR="00B776A3">
        <w:t>mgebungsplan eingezeichnet sein.</w:t>
      </w:r>
    </w:p>
    <w:p w14:paraId="2BD98616" w14:textId="77777777" w:rsidR="0083720E" w:rsidRDefault="0083720E" w:rsidP="00AE68C4">
      <w:pPr>
        <w:pStyle w:val="WasserverordnungText"/>
      </w:pPr>
      <w:r>
        <w:rPr>
          <w:vertAlign w:val="superscript"/>
        </w:rPr>
        <w:t>4</w:t>
      </w:r>
      <w:r w:rsidRPr="004B0FA8">
        <w:t xml:space="preserve"> </w:t>
      </w:r>
      <w:r>
        <w:t>Der</w:t>
      </w:r>
      <w:r w:rsidRPr="008A552C">
        <w:t xml:space="preserve"> </w:t>
      </w:r>
      <w:r>
        <w:t>Container</w:t>
      </w:r>
      <w:r w:rsidRPr="008A552C">
        <w:t>pl</w:t>
      </w:r>
      <w:r>
        <w:t>a</w:t>
      </w:r>
      <w:r w:rsidRPr="008A552C">
        <w:t xml:space="preserve">tz </w:t>
      </w:r>
      <w:r>
        <w:t>ist</w:t>
      </w:r>
      <w:r w:rsidRPr="008A552C">
        <w:t xml:space="preserve"> durch die </w:t>
      </w:r>
      <w:r>
        <w:t>Eigentümerinnen und/oder Eigentümer einer Liegenschaft</w:t>
      </w:r>
      <w:r w:rsidRPr="008A552C">
        <w:t xml:space="preserve"> sauber zu halten.</w:t>
      </w:r>
    </w:p>
    <w:p w14:paraId="5BA838F8" w14:textId="71F0A96F" w:rsidR="0083720E" w:rsidRDefault="0083720E" w:rsidP="00AE68C4">
      <w:pPr>
        <w:spacing w:before="120" w:after="0" w:line="240" w:lineRule="auto"/>
      </w:pPr>
      <w:r>
        <w:rPr>
          <w:vertAlign w:val="superscript"/>
        </w:rPr>
        <w:t xml:space="preserve">5 </w:t>
      </w:r>
      <w:r>
        <w:t>Für den Verlust von Gegenständen, welche irrtümlicherweise am Containerplatz deponiert werden, übernimmt die Stadt keine Haftung.</w:t>
      </w:r>
    </w:p>
    <w:p w14:paraId="3272A326" w14:textId="77777777" w:rsidR="0083720E" w:rsidRDefault="0083720E" w:rsidP="00AE68C4">
      <w:pPr>
        <w:pStyle w:val="WasserverordnungText"/>
      </w:pPr>
    </w:p>
    <w:p w14:paraId="23332397" w14:textId="77777777" w:rsidR="00741902" w:rsidRDefault="00741902" w:rsidP="00741902">
      <w:pPr>
        <w:pStyle w:val="WasserPositionsrahmenfix"/>
        <w:framePr w:h="13663" w:wrap="around" w:hAnchor="page" w:x="856" w:y="-101"/>
        <w:spacing w:before="0"/>
      </w:pPr>
    </w:p>
    <w:p w14:paraId="32E24C52" w14:textId="77777777" w:rsidR="00D62319" w:rsidRPr="00E81245" w:rsidRDefault="00D62319" w:rsidP="00D62319">
      <w:pPr>
        <w:pStyle w:val="WasserPositionsrahmenfix"/>
        <w:framePr w:h="13663" w:wrap="around" w:hAnchor="page" w:x="856" w:y="-101"/>
        <w:spacing w:before="180"/>
        <w:rPr>
          <w:sz w:val="20"/>
          <w:szCs w:val="20"/>
        </w:rPr>
      </w:pPr>
      <w:r w:rsidRPr="00E81245">
        <w:rPr>
          <w:sz w:val="20"/>
          <w:szCs w:val="20"/>
        </w:rPr>
        <w:t>Bereitstellungsplatz</w:t>
      </w:r>
    </w:p>
    <w:p w14:paraId="7BE9301F" w14:textId="77777777" w:rsidR="00741902" w:rsidRDefault="00741902" w:rsidP="00741902">
      <w:pPr>
        <w:pStyle w:val="WasserPositionsrahmenfix"/>
        <w:framePr w:h="13663" w:wrap="around" w:hAnchor="page" w:x="856" w:y="-101"/>
        <w:spacing w:before="0"/>
      </w:pPr>
    </w:p>
    <w:p w14:paraId="3BE8050E" w14:textId="0C170EF2" w:rsidR="00741902" w:rsidRDefault="00741902" w:rsidP="00741902">
      <w:pPr>
        <w:pStyle w:val="WasserPositionsrahmenfix"/>
        <w:framePr w:h="13663" w:wrap="around" w:hAnchor="page" w:x="856" w:y="-101"/>
        <w:spacing w:before="0"/>
      </w:pPr>
    </w:p>
    <w:p w14:paraId="6BA51F5F" w14:textId="453F4E14" w:rsidR="00741902" w:rsidRDefault="00741902" w:rsidP="00741902">
      <w:pPr>
        <w:pStyle w:val="WasserPositionsrahmenfix"/>
        <w:framePr w:h="13663" w:wrap="around" w:hAnchor="page" w:x="856" w:y="-101"/>
        <w:spacing w:before="0"/>
      </w:pPr>
    </w:p>
    <w:p w14:paraId="28A33ED7" w14:textId="10DD5ACB" w:rsidR="00741902" w:rsidRDefault="00741902" w:rsidP="00741902">
      <w:pPr>
        <w:pStyle w:val="WasserPositionsrahmenfix"/>
        <w:framePr w:h="13663" w:wrap="around" w:hAnchor="page" w:x="856" w:y="-101"/>
        <w:spacing w:before="0"/>
      </w:pPr>
    </w:p>
    <w:p w14:paraId="16F0C935" w14:textId="5C83D3C3" w:rsidR="00741902" w:rsidRDefault="00741902" w:rsidP="00741902">
      <w:pPr>
        <w:pStyle w:val="WasserPositionsrahmenfix"/>
        <w:framePr w:h="13663" w:wrap="around" w:hAnchor="page" w:x="856" w:y="-101"/>
        <w:spacing w:before="0"/>
      </w:pPr>
    </w:p>
    <w:p w14:paraId="485FD1CE" w14:textId="2B57D03E" w:rsidR="00741902" w:rsidRDefault="00741902" w:rsidP="00741902">
      <w:pPr>
        <w:pStyle w:val="WasserPositionsrahmenfix"/>
        <w:framePr w:h="13663" w:wrap="around" w:hAnchor="page" w:x="856" w:y="-101"/>
        <w:spacing w:before="0"/>
      </w:pPr>
    </w:p>
    <w:p w14:paraId="62DC9989" w14:textId="6334537A" w:rsidR="00741902" w:rsidRDefault="00741902" w:rsidP="00741902">
      <w:pPr>
        <w:pStyle w:val="WasserPositionsrahmenfix"/>
        <w:framePr w:h="13663" w:wrap="around" w:hAnchor="page" w:x="856" w:y="-101"/>
        <w:spacing w:before="0"/>
      </w:pPr>
    </w:p>
    <w:p w14:paraId="6973694D" w14:textId="14B2725B" w:rsidR="00741902" w:rsidRDefault="00741902" w:rsidP="00741902">
      <w:pPr>
        <w:pStyle w:val="WasserPositionsrahmenfix"/>
        <w:framePr w:h="13663" w:wrap="around" w:hAnchor="page" w:x="856" w:y="-101"/>
        <w:spacing w:before="0"/>
      </w:pPr>
    </w:p>
    <w:p w14:paraId="31814320" w14:textId="53187DCB" w:rsidR="00741902" w:rsidRDefault="00741902" w:rsidP="00741902">
      <w:pPr>
        <w:pStyle w:val="WasserPositionsrahmenfix"/>
        <w:framePr w:h="13663" w:wrap="around" w:hAnchor="page" w:x="856" w:y="-101"/>
        <w:spacing w:before="0"/>
      </w:pPr>
    </w:p>
    <w:p w14:paraId="6D9EB21B" w14:textId="440EE898" w:rsidR="00741902" w:rsidRDefault="00741902" w:rsidP="00741902">
      <w:pPr>
        <w:pStyle w:val="WasserPositionsrahmenfix"/>
        <w:framePr w:h="13663" w:wrap="around" w:hAnchor="page" w:x="856" w:y="-101"/>
        <w:spacing w:before="0"/>
      </w:pPr>
    </w:p>
    <w:p w14:paraId="0AFDEE3B" w14:textId="7FFA14E0" w:rsidR="00741902" w:rsidRDefault="00741902" w:rsidP="00741902">
      <w:pPr>
        <w:pStyle w:val="WasserPositionsrahmenfix"/>
        <w:framePr w:h="13663" w:wrap="around" w:hAnchor="page" w:x="856" w:y="-101"/>
        <w:spacing w:before="0"/>
      </w:pPr>
    </w:p>
    <w:p w14:paraId="37FFE22B" w14:textId="70796C7F" w:rsidR="00741902" w:rsidRDefault="00741902" w:rsidP="00741902">
      <w:pPr>
        <w:pStyle w:val="WasserPositionsrahmenfix"/>
        <w:framePr w:h="13663" w:wrap="around" w:hAnchor="page" w:x="856" w:y="-101"/>
        <w:spacing w:before="0"/>
      </w:pPr>
    </w:p>
    <w:p w14:paraId="7D443E44" w14:textId="76B85E6E" w:rsidR="00741902" w:rsidRDefault="00741902" w:rsidP="00741902">
      <w:pPr>
        <w:pStyle w:val="WasserPositionsrahmenfix"/>
        <w:framePr w:h="13663" w:wrap="around" w:hAnchor="page" w:x="856" w:y="-101"/>
        <w:spacing w:before="0"/>
      </w:pPr>
    </w:p>
    <w:p w14:paraId="1A0B9E7F" w14:textId="77777777" w:rsidR="00741902" w:rsidRDefault="00741902" w:rsidP="00741902">
      <w:pPr>
        <w:pStyle w:val="WasserPositionsrahmenfix"/>
        <w:framePr w:h="13663" w:wrap="around" w:hAnchor="page" w:x="856" w:y="-101"/>
        <w:spacing w:before="0"/>
      </w:pPr>
    </w:p>
    <w:p w14:paraId="4F16C439" w14:textId="77777777" w:rsidR="00741902" w:rsidRDefault="00741902" w:rsidP="00741902">
      <w:pPr>
        <w:pStyle w:val="WasserPositionsrahmenfix"/>
        <w:framePr w:h="13663" w:wrap="around" w:hAnchor="page" w:x="856" w:y="-101"/>
        <w:spacing w:before="0"/>
      </w:pPr>
    </w:p>
    <w:p w14:paraId="3772AC41" w14:textId="77777777" w:rsidR="00741902" w:rsidRDefault="00741902" w:rsidP="00741902">
      <w:pPr>
        <w:pStyle w:val="WasserPositionsrahmenfix"/>
        <w:framePr w:h="13663" w:wrap="around" w:hAnchor="page" w:x="856" w:y="-101"/>
        <w:spacing w:before="0"/>
      </w:pPr>
    </w:p>
    <w:p w14:paraId="45470285" w14:textId="77777777" w:rsidR="00741902" w:rsidRDefault="00741902" w:rsidP="00741902">
      <w:pPr>
        <w:pStyle w:val="WasserPositionsrahmenfix"/>
        <w:framePr w:h="13663" w:wrap="around" w:hAnchor="page" w:x="856" w:y="-101"/>
        <w:spacing w:before="0"/>
      </w:pPr>
    </w:p>
    <w:p w14:paraId="5038780A" w14:textId="77777777" w:rsidR="00741902" w:rsidRDefault="00741902" w:rsidP="00741902">
      <w:pPr>
        <w:pStyle w:val="WasserPositionsrahmenfix"/>
        <w:framePr w:h="13663" w:wrap="around" w:hAnchor="page" w:x="856" w:y="-101"/>
        <w:spacing w:before="0"/>
      </w:pPr>
    </w:p>
    <w:p w14:paraId="2161FBAA" w14:textId="6FF34753" w:rsidR="00741902" w:rsidRDefault="00741902" w:rsidP="00741902">
      <w:pPr>
        <w:pStyle w:val="WasserPositionsrahmenfix"/>
        <w:framePr w:h="13663" w:wrap="around" w:hAnchor="page" w:x="856" w:y="-101"/>
        <w:spacing w:before="0"/>
      </w:pPr>
    </w:p>
    <w:p w14:paraId="6304233A" w14:textId="5FC85D07" w:rsidR="00D62319" w:rsidRDefault="00D62319" w:rsidP="00741902">
      <w:pPr>
        <w:pStyle w:val="WasserPositionsrahmenfix"/>
        <w:framePr w:h="13663" w:wrap="around" w:hAnchor="page" w:x="856" w:y="-101"/>
        <w:spacing w:before="0"/>
      </w:pPr>
    </w:p>
    <w:p w14:paraId="24A5B408" w14:textId="06E683D9" w:rsidR="00D62319" w:rsidRDefault="00D62319" w:rsidP="00741902">
      <w:pPr>
        <w:pStyle w:val="WasserPositionsrahmenfix"/>
        <w:framePr w:h="13663" w:wrap="around" w:hAnchor="page" w:x="856" w:y="-101"/>
        <w:spacing w:before="0"/>
      </w:pPr>
    </w:p>
    <w:p w14:paraId="188A28FD" w14:textId="77777777" w:rsidR="00AE68C4" w:rsidRDefault="00AE68C4" w:rsidP="00741902">
      <w:pPr>
        <w:pStyle w:val="WasserPositionsrahmenfix"/>
        <w:framePr w:h="13663" w:wrap="around" w:hAnchor="page" w:x="856" w:y="-101"/>
        <w:spacing w:before="0"/>
      </w:pPr>
    </w:p>
    <w:p w14:paraId="12851E3A" w14:textId="511D6890" w:rsidR="00D62319" w:rsidRPr="00D62319" w:rsidRDefault="00D62319" w:rsidP="00741902">
      <w:pPr>
        <w:pStyle w:val="WasserPositionsrahmenfix"/>
        <w:framePr w:h="13663" w:wrap="around" w:hAnchor="page" w:x="856" w:y="-101"/>
        <w:spacing w:before="0"/>
        <w:rPr>
          <w:sz w:val="10"/>
          <w:szCs w:val="10"/>
        </w:rPr>
      </w:pPr>
    </w:p>
    <w:p w14:paraId="47006F0A" w14:textId="77777777" w:rsidR="00741902" w:rsidRPr="00E81245" w:rsidRDefault="00741902" w:rsidP="00741902">
      <w:pPr>
        <w:pStyle w:val="WasserPositionsrahmenfix"/>
        <w:framePr w:h="13663" w:wrap="around" w:hAnchor="page" w:x="856" w:y="-101"/>
        <w:spacing w:before="60"/>
        <w:rPr>
          <w:sz w:val="20"/>
          <w:szCs w:val="20"/>
        </w:rPr>
      </w:pPr>
      <w:r w:rsidRPr="00E81245">
        <w:rPr>
          <w:sz w:val="20"/>
          <w:szCs w:val="20"/>
        </w:rPr>
        <w:t>Kehricht</w:t>
      </w:r>
    </w:p>
    <w:p w14:paraId="001CC814" w14:textId="77777777" w:rsidR="00D62319" w:rsidRDefault="00D62319" w:rsidP="00D62319">
      <w:pPr>
        <w:pStyle w:val="WasserverordnungArt"/>
      </w:pPr>
      <w:r>
        <w:t>Art. 9</w:t>
      </w:r>
    </w:p>
    <w:p w14:paraId="6B345B0A" w14:textId="1E3788FE" w:rsidR="00D62319" w:rsidRPr="00A32D1F" w:rsidRDefault="00D62319" w:rsidP="00D62319">
      <w:pPr>
        <w:pStyle w:val="Pa2"/>
        <w:spacing w:before="120"/>
        <w:jc w:val="both"/>
        <w:rPr>
          <w:rFonts w:ascii="Segoe UI" w:hAnsi="Segoe UI" w:cs="Segoe UI"/>
          <w:sz w:val="20"/>
          <w:szCs w:val="20"/>
        </w:rPr>
      </w:pPr>
      <w:r w:rsidRPr="00A32D1F">
        <w:rPr>
          <w:rFonts w:ascii="Segoe UI" w:hAnsi="Segoe UI" w:cs="Segoe UI"/>
          <w:sz w:val="20"/>
          <w:szCs w:val="20"/>
          <w:vertAlign w:val="superscript"/>
        </w:rPr>
        <w:t>1</w:t>
      </w:r>
      <w:r>
        <w:rPr>
          <w:rFonts w:ascii="Segoe UI" w:hAnsi="Segoe UI" w:cs="Segoe UI"/>
          <w:sz w:val="20"/>
          <w:szCs w:val="20"/>
        </w:rPr>
        <w:t xml:space="preserve"> </w:t>
      </w:r>
      <w:r w:rsidRPr="00A32D1F">
        <w:rPr>
          <w:rFonts w:ascii="Segoe UI" w:hAnsi="Segoe UI" w:cs="Segoe UI"/>
          <w:sz w:val="20"/>
          <w:szCs w:val="20"/>
        </w:rPr>
        <w:t xml:space="preserve">Der Bereitstellungsplatz ist der Standort der Container </w:t>
      </w:r>
      <w:r w:rsidR="00EA3587">
        <w:rPr>
          <w:rFonts w:ascii="Segoe UI" w:hAnsi="Segoe UI" w:cs="Segoe UI"/>
          <w:sz w:val="20"/>
          <w:szCs w:val="20"/>
        </w:rPr>
        <w:t xml:space="preserve">und des Sperrguts </w:t>
      </w:r>
      <w:r w:rsidRPr="00A32D1F">
        <w:rPr>
          <w:rFonts w:ascii="Segoe UI" w:hAnsi="Segoe UI" w:cs="Segoe UI"/>
          <w:sz w:val="20"/>
          <w:szCs w:val="20"/>
        </w:rPr>
        <w:t>am Ab</w:t>
      </w:r>
      <w:r>
        <w:rPr>
          <w:rFonts w:ascii="Segoe UI" w:hAnsi="Segoe UI" w:cs="Segoe UI"/>
          <w:sz w:val="20"/>
          <w:szCs w:val="20"/>
        </w:rPr>
        <w:t>fuhr</w:t>
      </w:r>
      <w:r w:rsidRPr="00A32D1F">
        <w:rPr>
          <w:rFonts w:ascii="Segoe UI" w:hAnsi="Segoe UI" w:cs="Segoe UI"/>
          <w:sz w:val="20"/>
          <w:szCs w:val="20"/>
        </w:rPr>
        <w:t xml:space="preserve">tag. </w:t>
      </w:r>
    </w:p>
    <w:p w14:paraId="52957C2E" w14:textId="774F497E" w:rsidR="00D62319" w:rsidRPr="00F029BF" w:rsidRDefault="00D62319" w:rsidP="00D62319">
      <w:pPr>
        <w:spacing w:before="120" w:after="0"/>
      </w:pPr>
      <w:r w:rsidRPr="00A32D1F">
        <w:rPr>
          <w:rFonts w:cs="Segoe UI"/>
          <w:vertAlign w:val="superscript"/>
        </w:rPr>
        <w:t>2</w:t>
      </w:r>
      <w:r>
        <w:rPr>
          <w:rFonts w:cs="Segoe UI"/>
        </w:rPr>
        <w:t xml:space="preserve"> </w:t>
      </w:r>
      <w:r w:rsidRPr="00A32D1F">
        <w:rPr>
          <w:rFonts w:cs="Segoe UI"/>
        </w:rPr>
        <w:t>Kriterien für den Bereitstellungsplatz</w:t>
      </w:r>
      <w:r w:rsidR="00AE68C4">
        <w:rPr>
          <w:rFonts w:cs="Segoe UI"/>
        </w:rPr>
        <w:t xml:space="preserve"> sind</w:t>
      </w:r>
      <w:r>
        <w:rPr>
          <w:rFonts w:cs="Segoe UI"/>
        </w:rPr>
        <w:t>:</w:t>
      </w:r>
    </w:p>
    <w:p w14:paraId="4BC9C801" w14:textId="1D3A4A93" w:rsidR="00D62319" w:rsidRDefault="004A3542" w:rsidP="004A3542">
      <w:pPr>
        <w:pStyle w:val="Pa2"/>
        <w:tabs>
          <w:tab w:val="left" w:pos="2268"/>
        </w:tabs>
        <w:autoSpaceDE/>
        <w:autoSpaceDN/>
        <w:adjustRightInd/>
        <w:spacing w:before="100" w:line="240" w:lineRule="auto"/>
        <w:ind w:left="425" w:hanging="357"/>
        <w:rPr>
          <w:rFonts w:ascii="Segoe UI" w:hAnsi="Segoe UI" w:cs="Segoe UI"/>
          <w:sz w:val="20"/>
          <w:szCs w:val="20"/>
        </w:rPr>
      </w:pPr>
      <w:r>
        <w:rPr>
          <w:rStyle w:val="A0"/>
          <w:rFonts w:asciiTheme="minorHAnsi" w:hAnsiTheme="minorHAnsi" w:cstheme="minorHAnsi"/>
          <w:sz w:val="20"/>
          <w:szCs w:val="20"/>
        </w:rPr>
        <w:tab/>
      </w:r>
      <w:r w:rsidR="00D62319">
        <w:rPr>
          <w:rStyle w:val="A0"/>
          <w:rFonts w:asciiTheme="minorHAnsi" w:hAnsiTheme="minorHAnsi" w:cstheme="minorHAnsi"/>
          <w:sz w:val="20"/>
          <w:szCs w:val="20"/>
        </w:rPr>
        <w:t>-</w:t>
      </w:r>
      <w:r w:rsidR="00D62319" w:rsidRPr="00F029BF">
        <w:rPr>
          <w:rStyle w:val="A0"/>
          <w:rFonts w:asciiTheme="minorHAnsi" w:hAnsiTheme="minorHAnsi" w:cstheme="minorHAnsi"/>
          <w:sz w:val="20"/>
          <w:szCs w:val="20"/>
        </w:rPr>
        <w:t xml:space="preserve"> </w:t>
      </w:r>
      <w:r w:rsidR="00D62319">
        <w:rPr>
          <w:rFonts w:ascii="Segoe UI" w:hAnsi="Segoe UI" w:cs="Segoe UI"/>
          <w:sz w:val="20"/>
          <w:szCs w:val="20"/>
        </w:rPr>
        <w:t>Der</w:t>
      </w:r>
      <w:r w:rsidR="00D62319" w:rsidRPr="00A32D1F">
        <w:rPr>
          <w:rFonts w:ascii="Segoe UI" w:hAnsi="Segoe UI" w:cs="Segoe UI"/>
          <w:sz w:val="20"/>
          <w:szCs w:val="20"/>
        </w:rPr>
        <w:t xml:space="preserve"> Bereitstellungspl</w:t>
      </w:r>
      <w:r w:rsidR="00D62319">
        <w:rPr>
          <w:rFonts w:ascii="Segoe UI" w:hAnsi="Segoe UI" w:cs="Segoe UI"/>
          <w:sz w:val="20"/>
          <w:szCs w:val="20"/>
        </w:rPr>
        <w:t>a</w:t>
      </w:r>
      <w:r w:rsidR="00D62319" w:rsidRPr="00A32D1F">
        <w:rPr>
          <w:rFonts w:ascii="Segoe UI" w:hAnsi="Segoe UI" w:cs="Segoe UI"/>
          <w:sz w:val="20"/>
          <w:szCs w:val="20"/>
        </w:rPr>
        <w:t>tz w</w:t>
      </w:r>
      <w:r w:rsidR="00D62319">
        <w:rPr>
          <w:rFonts w:ascii="Segoe UI" w:hAnsi="Segoe UI" w:cs="Segoe UI"/>
          <w:sz w:val="20"/>
          <w:szCs w:val="20"/>
        </w:rPr>
        <w:t>i</w:t>
      </w:r>
      <w:r w:rsidR="00D62319" w:rsidRPr="00A32D1F">
        <w:rPr>
          <w:rFonts w:ascii="Segoe UI" w:hAnsi="Segoe UI" w:cs="Segoe UI"/>
          <w:sz w:val="20"/>
          <w:szCs w:val="20"/>
        </w:rPr>
        <w:t xml:space="preserve">rd in Absprache mit dem Abfallwesen definiert. </w:t>
      </w:r>
    </w:p>
    <w:p w14:paraId="5B1D67CA" w14:textId="502D1124" w:rsidR="00D62319" w:rsidRPr="00F029BF" w:rsidRDefault="004A3542" w:rsidP="004A3542">
      <w:pPr>
        <w:pStyle w:val="Pa2"/>
        <w:tabs>
          <w:tab w:val="left" w:pos="2268"/>
        </w:tabs>
        <w:autoSpaceDE/>
        <w:autoSpaceDN/>
        <w:adjustRightInd/>
        <w:spacing w:before="100" w:line="240" w:lineRule="auto"/>
        <w:ind w:left="425" w:hanging="357"/>
        <w:rPr>
          <w:rFonts w:asciiTheme="minorHAnsi" w:hAnsiTheme="minorHAnsi" w:cstheme="minorHAnsi"/>
          <w:color w:val="000000"/>
          <w:sz w:val="20"/>
          <w:szCs w:val="20"/>
        </w:rPr>
      </w:pPr>
      <w:r>
        <w:rPr>
          <w:rStyle w:val="A0"/>
          <w:rFonts w:asciiTheme="minorHAnsi" w:hAnsiTheme="minorHAnsi" w:cstheme="minorHAnsi"/>
          <w:sz w:val="20"/>
          <w:szCs w:val="20"/>
        </w:rPr>
        <w:tab/>
      </w:r>
      <w:r w:rsidR="00D62319">
        <w:rPr>
          <w:rStyle w:val="A0"/>
          <w:rFonts w:asciiTheme="minorHAnsi" w:hAnsiTheme="minorHAnsi" w:cstheme="minorHAnsi"/>
          <w:sz w:val="20"/>
          <w:szCs w:val="20"/>
        </w:rPr>
        <w:t>-</w:t>
      </w:r>
      <w:r w:rsidR="00D62319" w:rsidRPr="00F029BF">
        <w:rPr>
          <w:rStyle w:val="A0"/>
          <w:rFonts w:asciiTheme="minorHAnsi" w:hAnsiTheme="minorHAnsi" w:cstheme="minorHAnsi"/>
          <w:sz w:val="20"/>
          <w:szCs w:val="20"/>
        </w:rPr>
        <w:t xml:space="preserve"> Der Bereitstellungsplatz muss so gewählt werden, dass keine Rückwärtsfahrten nötig sind oder in einer Sackgasse ein genügend grosser Wendeplatz vorhanden ist. </w:t>
      </w:r>
    </w:p>
    <w:p w14:paraId="122394DD" w14:textId="5C444E28" w:rsidR="00D62319" w:rsidRPr="00111895" w:rsidRDefault="004A3542" w:rsidP="004A3542">
      <w:pPr>
        <w:pStyle w:val="Pa2"/>
        <w:tabs>
          <w:tab w:val="left" w:pos="2268"/>
        </w:tabs>
        <w:autoSpaceDE/>
        <w:autoSpaceDN/>
        <w:adjustRightInd/>
        <w:spacing w:before="100" w:line="240" w:lineRule="auto"/>
        <w:ind w:left="425" w:hanging="357"/>
        <w:rPr>
          <w:rStyle w:val="A0"/>
          <w:rFonts w:cstheme="minorHAnsi"/>
          <w:sz w:val="20"/>
          <w:szCs w:val="20"/>
        </w:rPr>
      </w:pPr>
      <w:r>
        <w:rPr>
          <w:rStyle w:val="A0"/>
          <w:rFonts w:asciiTheme="minorHAnsi" w:hAnsiTheme="minorHAnsi" w:cstheme="minorHAnsi"/>
          <w:sz w:val="20"/>
          <w:szCs w:val="20"/>
        </w:rPr>
        <w:tab/>
      </w:r>
      <w:r w:rsidR="00D62319">
        <w:rPr>
          <w:rStyle w:val="A0"/>
          <w:rFonts w:asciiTheme="minorHAnsi" w:hAnsiTheme="minorHAnsi" w:cstheme="minorHAnsi"/>
          <w:sz w:val="20"/>
          <w:szCs w:val="20"/>
        </w:rPr>
        <w:t>-</w:t>
      </w:r>
      <w:r w:rsidR="00D62319" w:rsidRPr="00F029BF">
        <w:rPr>
          <w:rStyle w:val="A0"/>
          <w:rFonts w:asciiTheme="minorHAnsi" w:hAnsiTheme="minorHAnsi" w:cstheme="minorHAnsi"/>
          <w:sz w:val="20"/>
          <w:szCs w:val="20"/>
        </w:rPr>
        <w:t xml:space="preserve"> </w:t>
      </w:r>
      <w:r w:rsidR="00D62319">
        <w:rPr>
          <w:rStyle w:val="A0"/>
          <w:rFonts w:asciiTheme="minorHAnsi" w:hAnsiTheme="minorHAnsi" w:cstheme="minorHAnsi"/>
          <w:sz w:val="20"/>
          <w:szCs w:val="20"/>
        </w:rPr>
        <w:t xml:space="preserve">Die </w:t>
      </w:r>
      <w:r w:rsidR="00D62319" w:rsidRPr="00F029BF">
        <w:rPr>
          <w:rStyle w:val="A0"/>
          <w:rFonts w:asciiTheme="minorHAnsi" w:hAnsiTheme="minorHAnsi" w:cstheme="minorHAnsi"/>
          <w:sz w:val="20"/>
          <w:szCs w:val="20"/>
        </w:rPr>
        <w:t xml:space="preserve">Distanz </w:t>
      </w:r>
      <w:r w:rsidR="00D62319" w:rsidRPr="00A32D1F">
        <w:rPr>
          <w:rStyle w:val="A0"/>
          <w:rFonts w:asciiTheme="minorHAnsi" w:hAnsiTheme="minorHAnsi" w:cstheme="minorHAnsi"/>
          <w:sz w:val="20"/>
          <w:szCs w:val="20"/>
        </w:rPr>
        <w:t>des hintersten Containers darf maximal 5 m bis zum Strassenrand betragen</w:t>
      </w:r>
      <w:r w:rsidR="00D62319">
        <w:rPr>
          <w:rStyle w:val="A0"/>
          <w:rFonts w:asciiTheme="minorHAnsi" w:hAnsiTheme="minorHAnsi" w:cstheme="minorHAnsi"/>
          <w:sz w:val="20"/>
          <w:szCs w:val="20"/>
        </w:rPr>
        <w:t xml:space="preserve">, </w:t>
      </w:r>
      <w:r w:rsidR="00D62319" w:rsidRPr="00111895">
        <w:rPr>
          <w:rStyle w:val="A0"/>
          <w:rFonts w:asciiTheme="minorHAnsi" w:hAnsiTheme="minorHAnsi" w:cstheme="minorHAnsi"/>
          <w:sz w:val="20"/>
          <w:szCs w:val="20"/>
        </w:rPr>
        <w:t>von wo aus die Leerung erfolgt.</w:t>
      </w:r>
    </w:p>
    <w:p w14:paraId="7A12AC03" w14:textId="51F23960" w:rsidR="00D62319" w:rsidRPr="00F029BF" w:rsidRDefault="004A3542" w:rsidP="004A3542">
      <w:pPr>
        <w:pStyle w:val="Pa2"/>
        <w:tabs>
          <w:tab w:val="left" w:pos="2268"/>
        </w:tabs>
        <w:autoSpaceDE/>
        <w:autoSpaceDN/>
        <w:adjustRightInd/>
        <w:spacing w:before="100" w:line="240" w:lineRule="auto"/>
        <w:ind w:left="425" w:hanging="357"/>
        <w:rPr>
          <w:rFonts w:asciiTheme="minorHAnsi" w:hAnsiTheme="minorHAnsi" w:cstheme="minorHAnsi"/>
          <w:color w:val="000000"/>
          <w:sz w:val="20"/>
          <w:szCs w:val="20"/>
        </w:rPr>
      </w:pPr>
      <w:r>
        <w:rPr>
          <w:rStyle w:val="A0"/>
          <w:rFonts w:asciiTheme="minorHAnsi" w:hAnsiTheme="minorHAnsi" w:cstheme="minorHAnsi"/>
          <w:sz w:val="20"/>
          <w:szCs w:val="20"/>
        </w:rPr>
        <w:tab/>
      </w:r>
      <w:r w:rsidR="00D62319">
        <w:rPr>
          <w:rStyle w:val="A0"/>
          <w:rFonts w:asciiTheme="minorHAnsi" w:hAnsiTheme="minorHAnsi" w:cstheme="minorHAnsi"/>
          <w:sz w:val="20"/>
          <w:szCs w:val="20"/>
        </w:rPr>
        <w:t>-</w:t>
      </w:r>
      <w:r w:rsidR="00D62319" w:rsidRPr="00F029BF">
        <w:rPr>
          <w:rStyle w:val="A0"/>
          <w:rFonts w:asciiTheme="minorHAnsi" w:hAnsiTheme="minorHAnsi" w:cstheme="minorHAnsi"/>
          <w:sz w:val="20"/>
          <w:szCs w:val="20"/>
        </w:rPr>
        <w:t xml:space="preserve"> Der Bereitstellungsplatz muss gut zugänglich sein (</w:t>
      </w:r>
      <w:r w:rsidR="00D62319">
        <w:rPr>
          <w:rStyle w:val="A0"/>
          <w:rFonts w:asciiTheme="minorHAnsi" w:hAnsiTheme="minorHAnsi" w:cstheme="minorHAnsi"/>
          <w:sz w:val="20"/>
          <w:szCs w:val="20"/>
        </w:rPr>
        <w:t>k</w:t>
      </w:r>
      <w:r w:rsidR="00D62319" w:rsidRPr="00F029BF">
        <w:rPr>
          <w:rStyle w:val="A0"/>
          <w:rFonts w:asciiTheme="minorHAnsi" w:hAnsiTheme="minorHAnsi" w:cstheme="minorHAnsi"/>
          <w:sz w:val="20"/>
          <w:szCs w:val="20"/>
        </w:rPr>
        <w:t>eine Stufe</w:t>
      </w:r>
      <w:r w:rsidR="00D62319">
        <w:rPr>
          <w:rStyle w:val="A0"/>
          <w:rFonts w:asciiTheme="minorHAnsi" w:hAnsiTheme="minorHAnsi" w:cstheme="minorHAnsi"/>
          <w:sz w:val="20"/>
          <w:szCs w:val="20"/>
        </w:rPr>
        <w:t>n</w:t>
      </w:r>
      <w:r w:rsidR="00D62319" w:rsidRPr="00F029BF">
        <w:rPr>
          <w:rStyle w:val="A0"/>
          <w:rFonts w:asciiTheme="minorHAnsi" w:hAnsiTheme="minorHAnsi" w:cstheme="minorHAnsi"/>
          <w:sz w:val="20"/>
          <w:szCs w:val="20"/>
        </w:rPr>
        <w:t>, kein geschlossene</w:t>
      </w:r>
      <w:r w:rsidR="00D62319">
        <w:rPr>
          <w:rStyle w:val="A0"/>
          <w:rFonts w:asciiTheme="minorHAnsi" w:hAnsiTheme="minorHAnsi" w:cstheme="minorHAnsi"/>
          <w:sz w:val="20"/>
          <w:szCs w:val="20"/>
        </w:rPr>
        <w:t>s Tor / keine geschlossene Tür).</w:t>
      </w:r>
    </w:p>
    <w:p w14:paraId="395DE51A" w14:textId="33B40E93" w:rsidR="00D62319" w:rsidRPr="004268EC" w:rsidRDefault="004A3542" w:rsidP="004A3542">
      <w:pPr>
        <w:pStyle w:val="Pa2"/>
        <w:tabs>
          <w:tab w:val="left" w:pos="2268"/>
        </w:tabs>
        <w:autoSpaceDE/>
        <w:autoSpaceDN/>
        <w:adjustRightInd/>
        <w:spacing w:before="100" w:line="240" w:lineRule="auto"/>
        <w:ind w:left="425" w:hanging="357"/>
        <w:rPr>
          <w:rFonts w:asciiTheme="minorHAnsi" w:hAnsiTheme="minorHAnsi" w:cstheme="minorHAnsi"/>
          <w:color w:val="000000"/>
          <w:sz w:val="20"/>
          <w:szCs w:val="20"/>
        </w:rPr>
      </w:pPr>
      <w:r>
        <w:rPr>
          <w:rStyle w:val="A0"/>
          <w:rFonts w:asciiTheme="minorHAnsi" w:hAnsiTheme="minorHAnsi" w:cstheme="minorHAnsi"/>
          <w:sz w:val="20"/>
          <w:szCs w:val="20"/>
        </w:rPr>
        <w:tab/>
      </w:r>
      <w:r w:rsidR="00D62319">
        <w:rPr>
          <w:rStyle w:val="A0"/>
          <w:rFonts w:asciiTheme="minorHAnsi" w:hAnsiTheme="minorHAnsi" w:cstheme="minorHAnsi"/>
          <w:sz w:val="20"/>
          <w:szCs w:val="20"/>
        </w:rPr>
        <w:t>-</w:t>
      </w:r>
      <w:r>
        <w:rPr>
          <w:rStyle w:val="A0"/>
          <w:rFonts w:asciiTheme="minorHAnsi" w:hAnsiTheme="minorHAnsi" w:cstheme="minorHAnsi"/>
          <w:sz w:val="20"/>
          <w:szCs w:val="20"/>
        </w:rPr>
        <w:t xml:space="preserve"> </w:t>
      </w:r>
      <w:r w:rsidR="00D62319" w:rsidRPr="00F029BF">
        <w:rPr>
          <w:rStyle w:val="A0"/>
          <w:rFonts w:asciiTheme="minorHAnsi" w:hAnsiTheme="minorHAnsi" w:cstheme="minorHAnsi"/>
          <w:sz w:val="20"/>
          <w:szCs w:val="20"/>
        </w:rPr>
        <w:t xml:space="preserve">Die Oberfläche des Bereitstellungsplatzes muss </w:t>
      </w:r>
      <w:r w:rsidR="00D62319">
        <w:rPr>
          <w:rStyle w:val="A0"/>
          <w:rFonts w:asciiTheme="minorHAnsi" w:hAnsiTheme="minorHAnsi" w:cstheme="minorHAnsi"/>
          <w:sz w:val="20"/>
          <w:szCs w:val="20"/>
        </w:rPr>
        <w:t>eben und befestigt sein. Die Container dürfen nicht wegrollen.</w:t>
      </w:r>
    </w:p>
    <w:p w14:paraId="622AF394" w14:textId="77777777" w:rsidR="00D62319" w:rsidRDefault="00D62319" w:rsidP="00AE68C4">
      <w:pPr>
        <w:pStyle w:val="WasserverordnungText"/>
      </w:pPr>
      <w:r w:rsidRPr="00A32D1F">
        <w:rPr>
          <w:vertAlign w:val="superscript"/>
        </w:rPr>
        <w:t>3</w:t>
      </w:r>
      <w:r w:rsidRPr="008A552C">
        <w:t xml:space="preserve"> </w:t>
      </w:r>
      <w:r>
        <w:t>Der Bereitstellungs</w:t>
      </w:r>
      <w:r w:rsidRPr="004B0FA8">
        <w:t xml:space="preserve">platz </w:t>
      </w:r>
      <w:r>
        <w:t>und die</w:t>
      </w:r>
      <w:r w:rsidRPr="004B0FA8">
        <w:t xml:space="preserve"> Entfernungsangabe zur Strasse müssen für eine Baueing</w:t>
      </w:r>
      <w:r>
        <w:t xml:space="preserve">abe vollständig vermasst und im </w:t>
      </w:r>
      <w:r w:rsidRPr="004B0FA8">
        <w:t>U</w:t>
      </w:r>
      <w:r>
        <w:t>mgebungsplan eingezeichnet sein.</w:t>
      </w:r>
    </w:p>
    <w:p w14:paraId="24CF6C81" w14:textId="77777777" w:rsidR="00D62319" w:rsidRDefault="00D62319" w:rsidP="00AE68C4">
      <w:pPr>
        <w:pStyle w:val="WasserverordnungText"/>
      </w:pPr>
      <w:r>
        <w:rPr>
          <w:vertAlign w:val="superscript"/>
        </w:rPr>
        <w:t>4</w:t>
      </w:r>
      <w:r w:rsidRPr="004B0FA8">
        <w:t xml:space="preserve"> </w:t>
      </w:r>
      <w:r>
        <w:t>Der</w:t>
      </w:r>
      <w:r w:rsidRPr="008A552C">
        <w:t xml:space="preserve"> </w:t>
      </w:r>
      <w:r>
        <w:t>Bereitstellungs</w:t>
      </w:r>
      <w:r w:rsidRPr="008A552C">
        <w:t>pl</w:t>
      </w:r>
      <w:r>
        <w:t>a</w:t>
      </w:r>
      <w:r w:rsidRPr="008A552C">
        <w:t xml:space="preserve">tz </w:t>
      </w:r>
      <w:r>
        <w:t>ist</w:t>
      </w:r>
      <w:r w:rsidRPr="008A552C">
        <w:t xml:space="preserve"> durch die </w:t>
      </w:r>
      <w:r>
        <w:t>Eigentümerinnen und/oder Eigentümer einer Liegenschaft</w:t>
      </w:r>
      <w:r w:rsidRPr="008A552C">
        <w:t xml:space="preserve"> sauber zu halten</w:t>
      </w:r>
      <w:r>
        <w:t>.</w:t>
      </w:r>
    </w:p>
    <w:p w14:paraId="44824E61" w14:textId="77777777" w:rsidR="00D62319" w:rsidRDefault="00D62319" w:rsidP="00D62319">
      <w:pPr>
        <w:spacing w:before="120" w:after="0" w:line="240" w:lineRule="auto"/>
      </w:pPr>
      <w:r>
        <w:rPr>
          <w:vertAlign w:val="superscript"/>
        </w:rPr>
        <w:t xml:space="preserve">5 </w:t>
      </w:r>
      <w:r>
        <w:t>Für den Verlust von Gegenständen, welche irrtümlicherweise am Bereitstellungsplatz deponiert werden, übernimmt die Stadt keine Haftung.</w:t>
      </w:r>
    </w:p>
    <w:p w14:paraId="36C8FD1D" w14:textId="7BFCFBC9" w:rsidR="00D62319" w:rsidRDefault="00D62319" w:rsidP="00D62319">
      <w:pPr>
        <w:pStyle w:val="WasserverordnungArt"/>
      </w:pPr>
      <w:r>
        <w:t>Art. 10</w:t>
      </w:r>
    </w:p>
    <w:p w14:paraId="0C425964" w14:textId="77777777" w:rsidR="00D62319" w:rsidRPr="004B0FA8" w:rsidRDefault="00D62319" w:rsidP="00AE68C4">
      <w:pPr>
        <w:pStyle w:val="WasserverordnungText"/>
      </w:pPr>
      <w:r w:rsidRPr="004268EC">
        <w:rPr>
          <w:vertAlign w:val="superscript"/>
        </w:rPr>
        <w:t>1</w:t>
      </w:r>
      <w:r>
        <w:t xml:space="preserve"> K</w:t>
      </w:r>
      <w:r w:rsidRPr="004B0FA8">
        <w:t>ehricht sind für die Verbrennung bestimmte, nicht stofflich verwertbare, gemischte Siedlungsabfälle aus Haushalten</w:t>
      </w:r>
      <w:r>
        <w:t>,</w:t>
      </w:r>
      <w:r w:rsidRPr="004B0FA8">
        <w:t xml:space="preserve"> </w:t>
      </w:r>
      <w:r>
        <w:t>Betrieben und der Verwaltung (siehe Abfallverordnung Art. 3 Abs. 3)</w:t>
      </w:r>
      <w:r w:rsidRPr="004B0FA8">
        <w:t xml:space="preserve">. Einzelne Bestandteile sind </w:t>
      </w:r>
      <w:r>
        <w:t xml:space="preserve">im Entsorgungskalender und </w:t>
      </w:r>
      <w:r w:rsidRPr="004B0FA8">
        <w:t>auf der Homepage/App der Stadt Dietikon unter Abfallarten gelistet.</w:t>
      </w:r>
    </w:p>
    <w:p w14:paraId="686C064D" w14:textId="77777777" w:rsidR="00D62319" w:rsidRPr="004B0FA8" w:rsidRDefault="00D62319" w:rsidP="00AE68C4">
      <w:pPr>
        <w:pStyle w:val="WasserverordnungText"/>
      </w:pPr>
      <w:r w:rsidRPr="00C00B47">
        <w:rPr>
          <w:vertAlign w:val="superscript"/>
        </w:rPr>
        <w:t>2</w:t>
      </w:r>
      <w:r w:rsidRPr="004B0FA8">
        <w:t xml:space="preserve"> Die Kehrichtabfuhr e</w:t>
      </w:r>
      <w:r>
        <w:t>rfolgt einmal je Zone und Woche:</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6"/>
        <w:gridCol w:w="5904"/>
      </w:tblGrid>
      <w:tr w:rsidR="00D62319" w:rsidRPr="00C00B47" w14:paraId="23CA87AE" w14:textId="77777777" w:rsidTr="00AF10ED">
        <w:tc>
          <w:tcPr>
            <w:tcW w:w="1136" w:type="dxa"/>
          </w:tcPr>
          <w:p w14:paraId="133AA1ED" w14:textId="77777777" w:rsidR="00D62319" w:rsidRPr="00C00B47" w:rsidRDefault="00D62319" w:rsidP="00AE68C4">
            <w:pPr>
              <w:pStyle w:val="WasserverordnungText"/>
              <w:rPr>
                <w:rFonts w:eastAsiaTheme="minorHAnsi"/>
                <w:lang w:eastAsia="en-US"/>
              </w:rPr>
            </w:pPr>
            <w:r w:rsidRPr="00C00B47">
              <w:rPr>
                <w:rFonts w:eastAsiaTheme="minorHAnsi"/>
                <w:lang w:eastAsia="en-US"/>
              </w:rPr>
              <w:t>Zone 1:</w:t>
            </w:r>
          </w:p>
        </w:tc>
        <w:tc>
          <w:tcPr>
            <w:tcW w:w="5904" w:type="dxa"/>
          </w:tcPr>
          <w:p w14:paraId="4B62AE6E" w14:textId="77777777" w:rsidR="00D62319" w:rsidRPr="00C00B47" w:rsidRDefault="00D62319" w:rsidP="00AE68C4">
            <w:pPr>
              <w:pStyle w:val="WasserverordnungText"/>
              <w:rPr>
                <w:rFonts w:eastAsiaTheme="minorHAnsi"/>
                <w:lang w:eastAsia="en-US"/>
              </w:rPr>
            </w:pPr>
            <w:r w:rsidRPr="00C00B47">
              <w:rPr>
                <w:rFonts w:eastAsiaTheme="minorHAnsi"/>
                <w:lang w:eastAsia="en-US"/>
              </w:rPr>
              <w:t>westlich der Reppisch und südlich d</w:t>
            </w:r>
            <w:r>
              <w:rPr>
                <w:rFonts w:eastAsiaTheme="minorHAnsi"/>
                <w:lang w:eastAsia="en-US"/>
              </w:rPr>
              <w:t>er Bahnlinie (ohne Güteranlage)</w:t>
            </w:r>
          </w:p>
        </w:tc>
      </w:tr>
      <w:tr w:rsidR="00D62319" w:rsidRPr="00C00B47" w14:paraId="66EBE373" w14:textId="77777777" w:rsidTr="00AF10ED">
        <w:tc>
          <w:tcPr>
            <w:tcW w:w="1136" w:type="dxa"/>
          </w:tcPr>
          <w:p w14:paraId="2BC3F042" w14:textId="77777777" w:rsidR="00D62319" w:rsidRPr="00C00B47" w:rsidRDefault="00D62319" w:rsidP="00AE68C4">
            <w:pPr>
              <w:pStyle w:val="WasserverordnungText"/>
              <w:rPr>
                <w:rFonts w:eastAsiaTheme="minorHAnsi"/>
                <w:lang w:eastAsia="en-US"/>
              </w:rPr>
            </w:pPr>
            <w:r w:rsidRPr="00C00B47">
              <w:rPr>
                <w:rFonts w:eastAsiaTheme="minorHAnsi"/>
                <w:lang w:eastAsia="en-US"/>
              </w:rPr>
              <w:t>Zone 2:</w:t>
            </w:r>
          </w:p>
        </w:tc>
        <w:tc>
          <w:tcPr>
            <w:tcW w:w="5904" w:type="dxa"/>
          </w:tcPr>
          <w:p w14:paraId="16E4E9D9" w14:textId="77777777" w:rsidR="00D62319" w:rsidRPr="00C00B47" w:rsidRDefault="00D62319" w:rsidP="00AE68C4">
            <w:pPr>
              <w:pStyle w:val="WasserverordnungText"/>
              <w:rPr>
                <w:rFonts w:eastAsiaTheme="minorHAnsi"/>
                <w:lang w:eastAsia="en-US"/>
              </w:rPr>
            </w:pPr>
            <w:r w:rsidRPr="00C00B47">
              <w:rPr>
                <w:rFonts w:eastAsiaTheme="minorHAnsi"/>
                <w:lang w:eastAsia="en-US"/>
              </w:rPr>
              <w:t>nördlich der Bahnlinie sowie Zentrum nördlich der Zürch</w:t>
            </w:r>
            <w:r>
              <w:rPr>
                <w:rFonts w:eastAsiaTheme="minorHAnsi"/>
                <w:lang w:eastAsia="en-US"/>
              </w:rPr>
              <w:t>erstrasse (ohne Zürcherstrasse)</w:t>
            </w:r>
          </w:p>
        </w:tc>
      </w:tr>
      <w:tr w:rsidR="00D62319" w:rsidRPr="00C00B47" w14:paraId="483CF6C6" w14:textId="77777777" w:rsidTr="00AF10ED">
        <w:tc>
          <w:tcPr>
            <w:tcW w:w="1136" w:type="dxa"/>
          </w:tcPr>
          <w:p w14:paraId="0281A6C5" w14:textId="77777777" w:rsidR="00D62319" w:rsidRPr="00C00B47" w:rsidRDefault="00D62319" w:rsidP="00AE68C4">
            <w:pPr>
              <w:pStyle w:val="WasserverordnungText"/>
              <w:rPr>
                <w:rFonts w:eastAsiaTheme="minorHAnsi"/>
                <w:lang w:eastAsia="en-US"/>
              </w:rPr>
            </w:pPr>
            <w:r w:rsidRPr="00C00B47">
              <w:rPr>
                <w:rFonts w:eastAsiaTheme="minorHAnsi"/>
                <w:lang w:eastAsia="en-US"/>
              </w:rPr>
              <w:t>Zone 3:</w:t>
            </w:r>
          </w:p>
        </w:tc>
        <w:tc>
          <w:tcPr>
            <w:tcW w:w="5904" w:type="dxa"/>
          </w:tcPr>
          <w:p w14:paraId="42E78DF0" w14:textId="77777777" w:rsidR="00D62319" w:rsidRPr="00C00B47" w:rsidRDefault="00D62319" w:rsidP="00AE68C4">
            <w:pPr>
              <w:pStyle w:val="WasserverordnungText"/>
              <w:rPr>
                <w:rFonts w:eastAsiaTheme="minorHAnsi"/>
                <w:lang w:eastAsia="en-US"/>
              </w:rPr>
            </w:pPr>
            <w:r w:rsidRPr="00C00B47">
              <w:rPr>
                <w:rFonts w:eastAsiaTheme="minorHAnsi"/>
                <w:lang w:eastAsia="en-US"/>
              </w:rPr>
              <w:t>östlich der Reppisch und südlich der Linie Zürcherstrasse/</w:t>
            </w:r>
            <w:r>
              <w:rPr>
                <w:rFonts w:eastAsiaTheme="minorHAnsi"/>
                <w:lang w:eastAsia="en-US"/>
              </w:rPr>
              <w:t>Bahnlinie, inkl. Zürcherstrasse</w:t>
            </w:r>
          </w:p>
        </w:tc>
      </w:tr>
    </w:tbl>
    <w:p w14:paraId="65D3D874" w14:textId="77777777" w:rsidR="00D62319" w:rsidRDefault="00D62319" w:rsidP="00AE68C4">
      <w:pPr>
        <w:pStyle w:val="WasserverordnungText"/>
      </w:pPr>
      <w:r>
        <w:t>Die Abfuhrtage sind im Entsorgungskalender und auf der Homepage/App der Stadt Dietikon publiziert.</w:t>
      </w:r>
    </w:p>
    <w:p w14:paraId="649925E9" w14:textId="347CA709" w:rsidR="004B107D" w:rsidRDefault="00C00B47" w:rsidP="00AE68C4">
      <w:pPr>
        <w:pStyle w:val="WasserverordnungText"/>
      </w:pPr>
      <w:r w:rsidRPr="00C00B47">
        <w:rPr>
          <w:vertAlign w:val="superscript"/>
        </w:rPr>
        <w:t>3</w:t>
      </w:r>
      <w:r w:rsidRPr="004B0FA8">
        <w:t xml:space="preserve"> </w:t>
      </w:r>
      <w:r w:rsidR="00596373">
        <w:t>Gebinde</w:t>
      </w:r>
      <w:r>
        <w:t>:</w:t>
      </w:r>
    </w:p>
    <w:p w14:paraId="39E8D543" w14:textId="52D503FF" w:rsidR="00D62319" w:rsidRDefault="002A01A2" w:rsidP="00AE68C4">
      <w:pPr>
        <w:pStyle w:val="WasserverordnungText"/>
      </w:pPr>
      <w:r>
        <w:t>Für den K</w:t>
      </w:r>
      <w:r w:rsidR="00C00B47" w:rsidRPr="00C00B47">
        <w:t>ehricht werden die «Regionalen Gebührensäcken Limmattal» der interkommunalen Anstalt LIMECO verwendet. A</w:t>
      </w:r>
      <w:r w:rsidR="005663DC">
        <w:t xml:space="preserve">lternativ können </w:t>
      </w:r>
      <w:r w:rsidR="00C00B47" w:rsidRPr="00C00B47">
        <w:t>800 l Stahlcontainer mit schwarzen Abfallsäcken gefüllt werden, sofern die Container zur Leerung mit einem Gebührenbändel versehen sind. Überfüllte Container werden nicht geleert.</w:t>
      </w:r>
    </w:p>
    <w:p w14:paraId="666017D6" w14:textId="77777777" w:rsidR="00741902" w:rsidRDefault="00741902" w:rsidP="00741902">
      <w:pPr>
        <w:pStyle w:val="WasserPositionsrahmenfix"/>
        <w:framePr w:h="13537" w:wrap="around" w:hAnchor="page" w:x="8795" w:y="-147"/>
        <w:spacing w:before="120"/>
        <w:rPr>
          <w:rFonts w:cs="Arial"/>
        </w:rPr>
      </w:pPr>
    </w:p>
    <w:p w14:paraId="0F7F57BE" w14:textId="77777777" w:rsidR="00741902" w:rsidRDefault="00741902" w:rsidP="00741902">
      <w:pPr>
        <w:pStyle w:val="WasserPositionsrahmenfix"/>
        <w:framePr w:h="13537" w:wrap="around" w:hAnchor="page" w:x="8795" w:y="-147"/>
        <w:spacing w:before="120"/>
        <w:rPr>
          <w:rFonts w:cs="Arial"/>
        </w:rPr>
      </w:pPr>
    </w:p>
    <w:p w14:paraId="2355D630" w14:textId="77777777" w:rsidR="00741902" w:rsidRDefault="00741902" w:rsidP="00741902">
      <w:pPr>
        <w:pStyle w:val="WasserPositionsrahmenfix"/>
        <w:framePr w:h="13537" w:wrap="around" w:hAnchor="page" w:x="8795" w:y="-147"/>
        <w:spacing w:before="120"/>
        <w:rPr>
          <w:rFonts w:cs="Arial"/>
        </w:rPr>
      </w:pPr>
    </w:p>
    <w:p w14:paraId="2F06B1D3" w14:textId="77777777" w:rsidR="00741902" w:rsidRDefault="00741902" w:rsidP="00741902">
      <w:pPr>
        <w:pStyle w:val="WasserPositionsrahmenfix"/>
        <w:framePr w:h="13537" w:wrap="around" w:hAnchor="page" w:x="8795" w:y="-147"/>
        <w:spacing w:before="120"/>
        <w:rPr>
          <w:rFonts w:cs="Arial"/>
        </w:rPr>
      </w:pPr>
    </w:p>
    <w:p w14:paraId="2EE0C2F2" w14:textId="77777777" w:rsidR="00741902" w:rsidRDefault="00741902" w:rsidP="00741902">
      <w:pPr>
        <w:pStyle w:val="WasserPositionsrahmenfix"/>
        <w:framePr w:h="13537" w:wrap="around" w:hAnchor="page" w:x="8795" w:y="-147"/>
        <w:spacing w:before="120"/>
        <w:rPr>
          <w:rFonts w:cs="Arial"/>
        </w:rPr>
      </w:pPr>
    </w:p>
    <w:p w14:paraId="7FA388D7" w14:textId="2051425D" w:rsidR="00741902" w:rsidRDefault="00741902" w:rsidP="00741902">
      <w:pPr>
        <w:pStyle w:val="WasserPositionsrahmenfix"/>
        <w:framePr w:h="13537" w:wrap="around" w:hAnchor="page" w:x="8795" w:y="-147"/>
        <w:spacing w:before="120"/>
        <w:rPr>
          <w:rFonts w:cs="Arial"/>
        </w:rPr>
      </w:pPr>
    </w:p>
    <w:p w14:paraId="3FC59285" w14:textId="77777777" w:rsidR="00741902" w:rsidRDefault="00741902" w:rsidP="00741902">
      <w:pPr>
        <w:pStyle w:val="WasserPositionsrahmenfix"/>
        <w:framePr w:h="13537" w:wrap="around" w:hAnchor="page" w:x="8795" w:y="-147"/>
        <w:spacing w:before="120"/>
        <w:rPr>
          <w:rFonts w:cs="Arial"/>
        </w:rPr>
      </w:pPr>
    </w:p>
    <w:p w14:paraId="1992E03F" w14:textId="77777777" w:rsidR="00741902" w:rsidRDefault="00741902" w:rsidP="00741902">
      <w:pPr>
        <w:pStyle w:val="WasserPositionsrahmenfix"/>
        <w:framePr w:h="13537" w:wrap="around" w:hAnchor="page" w:x="8795" w:y="-147"/>
        <w:spacing w:before="120"/>
        <w:rPr>
          <w:rFonts w:cs="Arial"/>
        </w:rPr>
      </w:pPr>
    </w:p>
    <w:p w14:paraId="32B181E4" w14:textId="77777777" w:rsidR="00741902" w:rsidRDefault="00741902" w:rsidP="00741902">
      <w:pPr>
        <w:pStyle w:val="WasserPositionsrahmenfix"/>
        <w:framePr w:h="13537" w:wrap="around" w:hAnchor="page" w:x="8795" w:y="-147"/>
        <w:spacing w:before="120"/>
        <w:rPr>
          <w:rFonts w:cs="Arial"/>
        </w:rPr>
      </w:pPr>
    </w:p>
    <w:p w14:paraId="5ED0D9B9" w14:textId="77777777" w:rsidR="00741902" w:rsidRDefault="00741902" w:rsidP="00741902">
      <w:pPr>
        <w:pStyle w:val="WasserPositionsrahmenfix"/>
        <w:framePr w:h="13537" w:wrap="around" w:hAnchor="page" w:x="8795" w:y="-147"/>
        <w:spacing w:before="120"/>
        <w:rPr>
          <w:rFonts w:cs="Arial"/>
        </w:rPr>
      </w:pPr>
    </w:p>
    <w:p w14:paraId="0D3D7C81" w14:textId="77777777" w:rsidR="00741902" w:rsidRDefault="00741902" w:rsidP="00741902">
      <w:pPr>
        <w:pStyle w:val="WasserPositionsrahmenfix"/>
        <w:framePr w:h="13537" w:wrap="around" w:hAnchor="page" w:x="8795" w:y="-147"/>
        <w:spacing w:before="120"/>
        <w:rPr>
          <w:rFonts w:cs="Arial"/>
        </w:rPr>
      </w:pPr>
    </w:p>
    <w:p w14:paraId="0ADE22BB" w14:textId="18EC8F69" w:rsidR="00741902" w:rsidRDefault="00741902" w:rsidP="00741902">
      <w:pPr>
        <w:pStyle w:val="WasserPositionsrahmenfix"/>
        <w:framePr w:h="13537" w:wrap="around" w:hAnchor="page" w:x="8795" w:y="-147"/>
        <w:spacing w:before="120"/>
      </w:pPr>
    </w:p>
    <w:p w14:paraId="46467594" w14:textId="2032CFB2" w:rsidR="00741902" w:rsidRDefault="00741902" w:rsidP="00741902">
      <w:pPr>
        <w:pStyle w:val="WasserPositionsrahmenfix"/>
        <w:framePr w:h="13537" w:wrap="around" w:hAnchor="page" w:x="8795" w:y="-147"/>
        <w:spacing w:before="120"/>
      </w:pPr>
    </w:p>
    <w:p w14:paraId="58569FA7" w14:textId="16793CC8" w:rsidR="00741902" w:rsidRDefault="00741902" w:rsidP="00741902">
      <w:pPr>
        <w:pStyle w:val="WasserPositionsrahmenfix"/>
        <w:framePr w:h="13537" w:wrap="around" w:hAnchor="page" w:x="8795" w:y="-147"/>
        <w:spacing w:before="120"/>
      </w:pPr>
    </w:p>
    <w:p w14:paraId="441D706A" w14:textId="6652C211" w:rsidR="00741902" w:rsidRDefault="00741902" w:rsidP="00741902">
      <w:pPr>
        <w:pStyle w:val="WasserPositionsrahmenfix"/>
        <w:framePr w:h="13537" w:wrap="around" w:hAnchor="page" w:x="8795" w:y="-147"/>
        <w:spacing w:before="120"/>
      </w:pPr>
    </w:p>
    <w:p w14:paraId="0FEBFEBD" w14:textId="2CE7CD26" w:rsidR="00741902" w:rsidRDefault="00741902" w:rsidP="00741902">
      <w:pPr>
        <w:pStyle w:val="WasserPositionsrahmenfix"/>
        <w:framePr w:h="13537" w:wrap="around" w:hAnchor="page" w:x="8795" w:y="-147"/>
        <w:spacing w:before="120"/>
      </w:pPr>
    </w:p>
    <w:p w14:paraId="53B5FFC6" w14:textId="180AA45E" w:rsidR="00741902" w:rsidRDefault="00741902" w:rsidP="00741902">
      <w:pPr>
        <w:pStyle w:val="WasserPositionsrahmenfix"/>
        <w:framePr w:h="13537" w:wrap="around" w:hAnchor="page" w:x="8795" w:y="-147"/>
        <w:spacing w:before="120"/>
      </w:pPr>
    </w:p>
    <w:p w14:paraId="6B505B86" w14:textId="534719FE" w:rsidR="00741902" w:rsidRDefault="00741902" w:rsidP="00741902">
      <w:pPr>
        <w:pStyle w:val="WasserPositionsrahmenfix"/>
        <w:framePr w:h="13537" w:wrap="around" w:hAnchor="page" w:x="8795" w:y="-147"/>
        <w:spacing w:before="120"/>
      </w:pPr>
    </w:p>
    <w:p w14:paraId="69BD11EB" w14:textId="7C3C7921" w:rsidR="00741902" w:rsidRDefault="00741902" w:rsidP="00741902">
      <w:pPr>
        <w:pStyle w:val="WasserPositionsrahmenfix"/>
        <w:framePr w:h="13537" w:wrap="around" w:hAnchor="page" w:x="8795" w:y="-147"/>
        <w:spacing w:before="120"/>
      </w:pPr>
    </w:p>
    <w:p w14:paraId="36FFD0F0" w14:textId="61C8B88D" w:rsidR="00741902" w:rsidRDefault="00741902" w:rsidP="00741902">
      <w:pPr>
        <w:pStyle w:val="WasserPositionsrahmenfix"/>
        <w:framePr w:h="13537" w:wrap="around" w:hAnchor="page" w:x="8795" w:y="-147"/>
        <w:spacing w:before="120"/>
      </w:pPr>
    </w:p>
    <w:p w14:paraId="6C5CE15F" w14:textId="3D16C36A" w:rsidR="00741902" w:rsidRDefault="00741902" w:rsidP="00741902">
      <w:pPr>
        <w:pStyle w:val="WasserPositionsrahmenfix"/>
        <w:framePr w:h="13537" w:wrap="around" w:hAnchor="page" w:x="8795" w:y="-147"/>
        <w:spacing w:before="120"/>
      </w:pPr>
    </w:p>
    <w:p w14:paraId="2D539512" w14:textId="4E34D842" w:rsidR="00741902" w:rsidRDefault="00741902" w:rsidP="00741902">
      <w:pPr>
        <w:pStyle w:val="WasserPositionsrahmenfix"/>
        <w:framePr w:h="13537" w:wrap="around" w:hAnchor="page" w:x="8795" w:y="-147"/>
        <w:spacing w:before="120"/>
      </w:pPr>
    </w:p>
    <w:p w14:paraId="5C593D88" w14:textId="34C42FA1" w:rsidR="00741902" w:rsidRDefault="00741902" w:rsidP="00741902">
      <w:pPr>
        <w:pStyle w:val="WasserPositionsrahmenfix"/>
        <w:framePr w:h="13537" w:wrap="around" w:hAnchor="page" w:x="8795" w:y="-147"/>
        <w:spacing w:before="120"/>
      </w:pPr>
    </w:p>
    <w:p w14:paraId="65640083" w14:textId="5B344118" w:rsidR="00741902" w:rsidRDefault="00741902" w:rsidP="00741902">
      <w:pPr>
        <w:pStyle w:val="WasserPositionsrahmenfix"/>
        <w:framePr w:h="13537" w:wrap="around" w:hAnchor="page" w:x="8795" w:y="-147"/>
        <w:spacing w:before="120"/>
      </w:pPr>
    </w:p>
    <w:p w14:paraId="7EB21BC5" w14:textId="77777777" w:rsidR="00662E60" w:rsidRDefault="00662E60" w:rsidP="00741902">
      <w:pPr>
        <w:pStyle w:val="WasserPositionsrahmenfix"/>
        <w:framePr w:h="13537" w:wrap="around" w:hAnchor="page" w:x="8795" w:y="-147"/>
        <w:spacing w:before="120"/>
      </w:pPr>
    </w:p>
    <w:p w14:paraId="5E4D373A" w14:textId="053B55C9" w:rsidR="00741902" w:rsidRDefault="00741902" w:rsidP="00741902">
      <w:pPr>
        <w:pStyle w:val="WasserPositionsrahmenfix"/>
        <w:framePr w:h="13537" w:wrap="around" w:hAnchor="page" w:x="8795" w:y="-147"/>
        <w:spacing w:before="120"/>
      </w:pPr>
    </w:p>
    <w:p w14:paraId="5056AF4C" w14:textId="33349ECD" w:rsidR="00D62319" w:rsidRDefault="00D62319" w:rsidP="00741902">
      <w:pPr>
        <w:pStyle w:val="WasserPositionsrahmenfix"/>
        <w:framePr w:h="13537" w:wrap="around" w:hAnchor="page" w:x="8795" w:y="-147"/>
        <w:spacing w:before="120"/>
      </w:pPr>
    </w:p>
    <w:p w14:paraId="04BCDA32" w14:textId="77777777" w:rsidR="00D62319" w:rsidRDefault="00D62319" w:rsidP="00AE68C4">
      <w:pPr>
        <w:pStyle w:val="WasserPositionsrahmenfix"/>
        <w:framePr w:h="13537" w:wrap="around" w:hAnchor="page" w:x="8795" w:y="-147"/>
        <w:spacing w:before="120" w:after="240"/>
      </w:pPr>
    </w:p>
    <w:p w14:paraId="651F2639" w14:textId="2C870862" w:rsidR="00741902" w:rsidRPr="00E81245" w:rsidRDefault="00741902" w:rsidP="00741902">
      <w:pPr>
        <w:pStyle w:val="WasserPositionsrahmenfix"/>
        <w:framePr w:h="13537" w:wrap="around" w:hAnchor="page" w:x="8795" w:y="-147"/>
        <w:spacing w:before="120"/>
        <w:rPr>
          <w:sz w:val="20"/>
          <w:szCs w:val="20"/>
        </w:rPr>
      </w:pPr>
      <w:r w:rsidRPr="00E81245">
        <w:rPr>
          <w:sz w:val="20"/>
          <w:szCs w:val="20"/>
        </w:rPr>
        <w:t>Sperrgut</w:t>
      </w:r>
    </w:p>
    <w:p w14:paraId="1C094889" w14:textId="77777777" w:rsidR="00D62319" w:rsidRDefault="00D62319" w:rsidP="00AE68C4">
      <w:pPr>
        <w:pStyle w:val="WasserverordnungText"/>
      </w:pPr>
      <w:r w:rsidRPr="004B0FA8">
        <w:t>Verkaufsstellen für Gebührensäcke und Gebührenbändel für Container werden durch die Infrastrukturabteilung</w:t>
      </w:r>
      <w:r>
        <w:t xml:space="preserve"> genehmigt.</w:t>
      </w:r>
      <w:r w:rsidRPr="004B0FA8">
        <w:t xml:space="preserve"> </w:t>
      </w:r>
      <w:r>
        <w:t xml:space="preserve">Die Kriterien sind von der </w:t>
      </w:r>
      <w:r w:rsidRPr="00BD55E7">
        <w:t>Konferenz der Gesundheitsvorstände und Gesundheitssekretäre des Bezirks Dietikon</w:t>
      </w:r>
      <w:r>
        <w:t xml:space="preserve"> (GVSBD) definiert.</w:t>
      </w:r>
    </w:p>
    <w:p w14:paraId="79A161F6" w14:textId="77777777" w:rsidR="00D62319" w:rsidRDefault="00D62319" w:rsidP="00AE68C4">
      <w:pPr>
        <w:pStyle w:val="WasserverordnungText"/>
      </w:pPr>
      <w:r w:rsidRPr="00BD55E7">
        <w:t>«Regional</w:t>
      </w:r>
      <w:r w:rsidRPr="00C00B47">
        <w:t>e Gebührensäcke Limmattal» sind im Detailhandel und am Schalter der Stadtkasse oder in anderen Limmattaler Gemeinden erhältlich (17, 35, 60 und 110 Liter).</w:t>
      </w:r>
    </w:p>
    <w:p w14:paraId="3F381972" w14:textId="77777777" w:rsidR="00D62319" w:rsidRPr="00C00B47" w:rsidRDefault="00D62319" w:rsidP="00AE68C4">
      <w:pPr>
        <w:pStyle w:val="WasserverordnungText"/>
      </w:pPr>
      <w:r w:rsidRPr="00C00B47">
        <w:t xml:space="preserve">Gebührenbändel </w:t>
      </w:r>
      <w:r>
        <w:t>für Container sind im Detailhandel und</w:t>
      </w:r>
      <w:r w:rsidRPr="00C00B47">
        <w:t xml:space="preserve"> am Schalter der Stadtkasse oder über den Online-Schalter der Stadt </w:t>
      </w:r>
      <w:r>
        <w:t>erhältlich</w:t>
      </w:r>
      <w:r w:rsidRPr="00C00B47">
        <w:t>.</w:t>
      </w:r>
    </w:p>
    <w:p w14:paraId="663506A6" w14:textId="77777777" w:rsidR="00D62319" w:rsidRDefault="00D62319" w:rsidP="00AE68C4">
      <w:pPr>
        <w:pStyle w:val="WasserverordnungText"/>
      </w:pPr>
      <w:r w:rsidRPr="00C00B47">
        <w:rPr>
          <w:vertAlign w:val="superscript"/>
        </w:rPr>
        <w:t>4</w:t>
      </w:r>
      <w:r w:rsidRPr="004B0FA8">
        <w:t xml:space="preserve"> </w:t>
      </w:r>
      <w:r>
        <w:t>Bereitstellung:</w:t>
      </w:r>
    </w:p>
    <w:p w14:paraId="1B4CFF26" w14:textId="77777777" w:rsidR="00D62319" w:rsidRPr="00C00B47" w:rsidRDefault="00D62319" w:rsidP="00AE68C4">
      <w:pPr>
        <w:pStyle w:val="WasserverordnungText"/>
      </w:pPr>
      <w:r w:rsidRPr="00C00B47">
        <w:t>Gebührensäcke und Container dürfen erst am Abfuhrtag bereitgestellt werden. Die Bereitstellung muss bis 07:00 Uhr erfolgt sein.</w:t>
      </w:r>
      <w:r>
        <w:t xml:space="preserve"> Geleerte Container sind am Abfuhrtag wieder zurückzunehmen. </w:t>
      </w:r>
    </w:p>
    <w:p w14:paraId="73E51D68" w14:textId="77777777" w:rsidR="00D62319" w:rsidRPr="00C00B47" w:rsidRDefault="00D62319" w:rsidP="00AE68C4">
      <w:pPr>
        <w:pStyle w:val="WasserverordnungText"/>
      </w:pPr>
      <w:r w:rsidRPr="00C00B47">
        <w:t>Die Gebührensäcke sind zugeschnürt und unbeschädigt bereitzustellen oder in zugelassenen Containern zu deponieren.</w:t>
      </w:r>
    </w:p>
    <w:p w14:paraId="37A61F5C" w14:textId="77777777" w:rsidR="00D62319" w:rsidRDefault="00D62319" w:rsidP="00AE68C4">
      <w:pPr>
        <w:pStyle w:val="WasserverordnungText"/>
      </w:pPr>
      <w:r w:rsidRPr="00C00B47">
        <w:t>Sie sind am vorgesehenen Standort für die Abfuhr gut sicht- und erreichbar zu platzieren.</w:t>
      </w:r>
    </w:p>
    <w:p w14:paraId="7B0DDA92" w14:textId="77777777" w:rsidR="00D62319" w:rsidRPr="00C00B47" w:rsidRDefault="00D62319" w:rsidP="00AE68C4">
      <w:pPr>
        <w:pStyle w:val="WasserverordnungText"/>
      </w:pPr>
      <w:r w:rsidRPr="004B0FA8">
        <w:t xml:space="preserve">Dort wo die </w:t>
      </w:r>
      <w:r w:rsidRPr="00C00B47">
        <w:t>«Regionalen Gebührensäcke Limmattal» nicht in Containern deponiert werden, muss sichergestellt sein, dass die Säcke nicht von Wildtieren, wie Raben, Ratten oder Füchsen aufgerissen und die Inhalte verschleppt werden (Hinweis: am Morgen bis 07:00 Uhr bereitstellen). Andernfalls kann die Stadt die Benutzung von Containern anordnen.</w:t>
      </w:r>
    </w:p>
    <w:p w14:paraId="5D86FE2F" w14:textId="77777777" w:rsidR="00D62319" w:rsidRDefault="00D62319" w:rsidP="00AE68C4">
      <w:pPr>
        <w:pStyle w:val="WasserverordnungText"/>
      </w:pPr>
      <w:r w:rsidRPr="00483157">
        <w:rPr>
          <w:vertAlign w:val="superscript"/>
        </w:rPr>
        <w:t>5</w:t>
      </w:r>
      <w:r w:rsidRPr="004B0FA8">
        <w:t xml:space="preserve"> </w:t>
      </w:r>
      <w:r w:rsidRPr="000904C6">
        <w:t>Nicht korrekt</w:t>
      </w:r>
      <w:r w:rsidRPr="004B0FA8">
        <w:t xml:space="preserve"> bereitgestelltes Abfuhrgut kann stehen gelassen werden und ist von</w:t>
      </w:r>
      <w:r>
        <w:t xml:space="preserve"> den Inhabenden oder den Eigentümerinnen oder Eigentümer der Liegenschaften</w:t>
      </w:r>
      <w:r w:rsidRPr="004B0FA8">
        <w:t xml:space="preserve"> gleichentags zurückzunehmen und einer ordnungs</w:t>
      </w:r>
      <w:r>
        <w:t>gemässen Entsorgung zuzuführen.</w:t>
      </w:r>
    </w:p>
    <w:p w14:paraId="6835B440" w14:textId="05F0AF89" w:rsidR="00582A19" w:rsidRDefault="00C00B47" w:rsidP="00AE68C4">
      <w:pPr>
        <w:pStyle w:val="WasserverordnungText"/>
        <w:rPr>
          <w:rStyle w:val="Kommentarzeichen"/>
          <w:rFonts w:cstheme="minorBidi"/>
        </w:rPr>
      </w:pPr>
      <w:r w:rsidRPr="004B0FA8">
        <w:t>Mit Kehricht gefüllte schwarze</w:t>
      </w:r>
      <w:r w:rsidR="00662E60">
        <w:t xml:space="preserve"> bzw. nicht offizielle</w:t>
      </w:r>
      <w:r w:rsidRPr="004B0FA8">
        <w:t xml:space="preserve"> Abfallsäcke mit Sperrgutmarken </w:t>
      </w:r>
      <w:r w:rsidR="00662E60">
        <w:t xml:space="preserve">und Gebührensäcke aus anderen Gebieten </w:t>
      </w:r>
      <w:r w:rsidRPr="004B0FA8">
        <w:t>sind verboten.</w:t>
      </w:r>
    </w:p>
    <w:p w14:paraId="5078329C" w14:textId="0CFC5B04" w:rsidR="00582A19" w:rsidRDefault="00F30182" w:rsidP="00AE68C4">
      <w:pPr>
        <w:pStyle w:val="WasserverordnungText"/>
      </w:pPr>
      <w:r w:rsidRPr="000904C6">
        <w:t>Ke</w:t>
      </w:r>
      <w:r w:rsidR="00C00B47" w:rsidRPr="000904C6">
        <w:t>h</w:t>
      </w:r>
      <w:r w:rsidR="00C00B47" w:rsidRPr="00C00B47">
        <w:t>richt darf nicht in öffentlichen Abfallbehältnissen entsorgt werden</w:t>
      </w:r>
      <w:r w:rsidR="00906F6E">
        <w:t xml:space="preserve"> (Abfallverordnung Art. 7 Abs. </w:t>
      </w:r>
      <w:r w:rsidR="007E4C8E">
        <w:t>9</w:t>
      </w:r>
      <w:r w:rsidR="00906F6E">
        <w:t>)</w:t>
      </w:r>
      <w:r w:rsidR="00582A19">
        <w:t>.</w:t>
      </w:r>
    </w:p>
    <w:p w14:paraId="6A6BAECD" w14:textId="405EE063" w:rsidR="007E4C8E" w:rsidRDefault="00C00B47" w:rsidP="00AE68C4">
      <w:pPr>
        <w:pStyle w:val="WasserverordnungText"/>
      </w:pPr>
      <w:r w:rsidRPr="004B0FA8">
        <w:t>Die Stadt kann durch Probennahmen Herkunft, Menge und Art der Abfälle kontrollieren und die nötigen Massnahmen anordnen</w:t>
      </w:r>
      <w:r w:rsidR="00906F6E">
        <w:t xml:space="preserve"> (Abfallverordnung Art.</w:t>
      </w:r>
      <w:r w:rsidR="008900E3">
        <w:t> </w:t>
      </w:r>
      <w:r w:rsidR="00906F6E">
        <w:t>12)</w:t>
      </w:r>
      <w:r w:rsidRPr="004B0FA8">
        <w:t xml:space="preserve">. </w:t>
      </w:r>
      <w:r>
        <w:t>D</w:t>
      </w:r>
      <w:r w:rsidR="00906F6E">
        <w:t>ie Mitarbeitenden</w:t>
      </w:r>
      <w:r>
        <w:t xml:space="preserve"> sind berechtigt private Grundstücke zu </w:t>
      </w:r>
      <w:r w:rsidR="007E4C8E">
        <w:t>Kontrollzwecken zu betreten.</w:t>
      </w:r>
    </w:p>
    <w:p w14:paraId="247BBBBE" w14:textId="3FCE93FD" w:rsidR="00C00B47" w:rsidRPr="004B0FA8" w:rsidRDefault="00C00B47" w:rsidP="00AE68C4">
      <w:pPr>
        <w:pStyle w:val="WasserverordnungText"/>
      </w:pPr>
      <w:r w:rsidRPr="00C00B47">
        <w:t>Aufwände, die der Stadt Dietikon durch die Massnahmen entstehen, werden den Verursachenden in Rechnung gestellt.</w:t>
      </w:r>
      <w:r w:rsidR="007E4C8E" w:rsidRPr="007E4C8E">
        <w:t xml:space="preserve"> </w:t>
      </w:r>
      <w:r w:rsidR="007E4C8E">
        <w:t>Die Tarife für den Aufwand sind in der Tarif- und Gebührenverordnung geregelt.</w:t>
      </w:r>
    </w:p>
    <w:p w14:paraId="671207AB" w14:textId="5BD80709" w:rsidR="00B776A3" w:rsidRPr="00C52498" w:rsidRDefault="00B776A3" w:rsidP="00B776A3">
      <w:pPr>
        <w:pStyle w:val="WasserverordnungArt"/>
      </w:pPr>
      <w:r w:rsidRPr="00C52498">
        <w:t xml:space="preserve">Art. </w:t>
      </w:r>
      <w:r>
        <w:t>1</w:t>
      </w:r>
      <w:r w:rsidR="009349A2">
        <w:t>1</w:t>
      </w:r>
    </w:p>
    <w:p w14:paraId="39BD281A" w14:textId="50217105" w:rsidR="00B776A3" w:rsidRPr="00FA637A" w:rsidRDefault="00B776A3" w:rsidP="00AE68C4">
      <w:pPr>
        <w:pStyle w:val="WasserverordnungText"/>
      </w:pPr>
      <w:r w:rsidRPr="00FA637A">
        <w:rPr>
          <w:vertAlign w:val="superscript"/>
        </w:rPr>
        <w:t>1</w:t>
      </w:r>
      <w:r>
        <w:t xml:space="preserve"> </w:t>
      </w:r>
      <w:r w:rsidR="00135E0F" w:rsidRPr="00EE0CA0">
        <w:t>Sperrgut sind brennbare Siedlungsabfälle, die aufgrund ihrer Grösse und Form (Sperrigkeit) nicht über die üblichen Abfallbehältnisse (z.B. Abfallsack) entsorgt werden.</w:t>
      </w:r>
      <w:r w:rsidRPr="00FA637A">
        <w:t xml:space="preserve"> Einzelne Bestandteile sind auf der Homepage/App der Stadt Dietikon unter Abfallarten gelistet.</w:t>
      </w:r>
      <w:r w:rsidR="00EA3587">
        <w:t xml:space="preserve"> </w:t>
      </w:r>
    </w:p>
    <w:p w14:paraId="28B84663" w14:textId="3C972A49" w:rsidR="00B776A3" w:rsidRDefault="00B776A3" w:rsidP="00AE68C4">
      <w:pPr>
        <w:pStyle w:val="WasserverordnungText"/>
      </w:pPr>
      <w:r w:rsidRPr="00FA637A">
        <w:rPr>
          <w:vertAlign w:val="superscript"/>
        </w:rPr>
        <w:t>2</w:t>
      </w:r>
      <w:r w:rsidRPr="004B0FA8">
        <w:t xml:space="preserve"> </w:t>
      </w:r>
      <w:r w:rsidR="00EA3587">
        <w:t>Sperrgut wird</w:t>
      </w:r>
      <w:r>
        <w:t xml:space="preserve"> mit dem K</w:t>
      </w:r>
      <w:r w:rsidRPr="00FA637A">
        <w:t>ehricht bereitgestellt.</w:t>
      </w:r>
      <w:r w:rsidR="00EA3587">
        <w:t xml:space="preserve"> Das Sperrgut muss auf privatem Grund bereitgestellt werden oder dem genehmigten Bereitstellungsplatz.</w:t>
      </w:r>
    </w:p>
    <w:p w14:paraId="120F5D72" w14:textId="07D9547B" w:rsidR="00741902" w:rsidRDefault="00741902" w:rsidP="00741902">
      <w:pPr>
        <w:pStyle w:val="WasserPositionsrahmenfix"/>
        <w:framePr w:h="14113" w:wrap="around" w:hAnchor="page" w:x="858" w:y="-424"/>
        <w:spacing w:before="360"/>
      </w:pPr>
    </w:p>
    <w:p w14:paraId="3E2B8DE4" w14:textId="72119F3C" w:rsidR="00741902" w:rsidRDefault="00741902" w:rsidP="00741902">
      <w:pPr>
        <w:pStyle w:val="WasserPositionsrahmenfix"/>
        <w:framePr w:h="14113" w:wrap="around" w:hAnchor="page" w:x="858" w:y="-424"/>
        <w:spacing w:before="360"/>
      </w:pPr>
    </w:p>
    <w:p w14:paraId="2916A7D3" w14:textId="22404CC5" w:rsidR="00741902" w:rsidRDefault="00741902" w:rsidP="00741902">
      <w:pPr>
        <w:pStyle w:val="WasserPositionsrahmenfix"/>
        <w:framePr w:h="14113" w:wrap="around" w:hAnchor="page" w:x="858" w:y="-424"/>
        <w:spacing w:before="360"/>
      </w:pPr>
    </w:p>
    <w:p w14:paraId="17CDEAD9" w14:textId="09D1863C" w:rsidR="00741902" w:rsidRDefault="00741902" w:rsidP="00741902">
      <w:pPr>
        <w:pStyle w:val="WasserPositionsrahmenfix"/>
        <w:framePr w:h="14113" w:wrap="around" w:hAnchor="page" w:x="858" w:y="-424"/>
        <w:spacing w:before="360"/>
      </w:pPr>
    </w:p>
    <w:p w14:paraId="461758E7" w14:textId="33DA3199" w:rsidR="00741902" w:rsidRDefault="00741902" w:rsidP="00741902">
      <w:pPr>
        <w:pStyle w:val="WasserPositionsrahmenfix"/>
        <w:framePr w:h="14113" w:wrap="around" w:hAnchor="page" w:x="858" w:y="-424"/>
        <w:spacing w:before="360"/>
      </w:pPr>
    </w:p>
    <w:p w14:paraId="54AD8D9B" w14:textId="673EC41D" w:rsidR="00741902" w:rsidRDefault="00741902" w:rsidP="00741902">
      <w:pPr>
        <w:pStyle w:val="WasserPositionsrahmenfix"/>
        <w:framePr w:h="14113" w:wrap="around" w:hAnchor="page" w:x="858" w:y="-424"/>
        <w:spacing w:before="360"/>
      </w:pPr>
    </w:p>
    <w:p w14:paraId="6DF66E04" w14:textId="7F00DA3B" w:rsidR="00741902" w:rsidRDefault="00741902" w:rsidP="00741902">
      <w:pPr>
        <w:pStyle w:val="WasserPositionsrahmenfix"/>
        <w:framePr w:h="14113" w:wrap="around" w:hAnchor="page" w:x="858" w:y="-424"/>
        <w:spacing w:before="360"/>
      </w:pPr>
    </w:p>
    <w:p w14:paraId="0F05C6D1" w14:textId="6852934B" w:rsidR="00741902" w:rsidRDefault="00741902" w:rsidP="00741902">
      <w:pPr>
        <w:pStyle w:val="WasserPositionsrahmenfix"/>
        <w:framePr w:h="14113" w:wrap="around" w:hAnchor="page" w:x="858" w:y="-424"/>
        <w:spacing w:before="360"/>
      </w:pPr>
    </w:p>
    <w:p w14:paraId="42E98401" w14:textId="0FEFA730" w:rsidR="00741902" w:rsidRDefault="00741902" w:rsidP="00662E60">
      <w:pPr>
        <w:pStyle w:val="WasserPositionsrahmenfix"/>
        <w:framePr w:h="14113" w:wrap="around" w:hAnchor="page" w:x="858" w:y="-424"/>
      </w:pPr>
    </w:p>
    <w:p w14:paraId="77ED95AE" w14:textId="77777777" w:rsidR="00D62319" w:rsidRDefault="00D62319" w:rsidP="00AE68C4">
      <w:pPr>
        <w:pStyle w:val="WasserPositionsrahmenfix"/>
        <w:framePr w:h="14113" w:wrap="around" w:hAnchor="page" w:x="858" w:y="-424"/>
        <w:spacing w:before="360" w:after="120"/>
      </w:pPr>
    </w:p>
    <w:p w14:paraId="3B70D2CA" w14:textId="77777777" w:rsidR="00741902" w:rsidRPr="00E81245" w:rsidRDefault="00741902" w:rsidP="00741902">
      <w:pPr>
        <w:pStyle w:val="WasserPositionsrahmenfix"/>
        <w:framePr w:h="14113" w:wrap="around" w:hAnchor="page" w:x="858" w:y="-424"/>
        <w:spacing w:before="0"/>
        <w:rPr>
          <w:sz w:val="20"/>
          <w:szCs w:val="20"/>
        </w:rPr>
      </w:pPr>
      <w:r w:rsidRPr="00E81245">
        <w:rPr>
          <w:sz w:val="20"/>
          <w:szCs w:val="20"/>
        </w:rPr>
        <w:t>Altpapier und Karton</w:t>
      </w:r>
    </w:p>
    <w:p w14:paraId="4AC5A2C6" w14:textId="77777777" w:rsidR="00741902" w:rsidRPr="007E56FF" w:rsidRDefault="00741902" w:rsidP="00741902">
      <w:pPr>
        <w:pStyle w:val="WasserPositionsrahmenfix"/>
        <w:framePr w:h="14113" w:wrap="around" w:hAnchor="page" w:x="858" w:y="-424"/>
        <w:spacing w:before="360"/>
      </w:pPr>
    </w:p>
    <w:p w14:paraId="2247B263" w14:textId="77777777" w:rsidR="00D62319" w:rsidRPr="00FA637A" w:rsidRDefault="00D62319" w:rsidP="00AE68C4">
      <w:pPr>
        <w:pStyle w:val="WasserverordnungText"/>
      </w:pPr>
      <w:r>
        <w:rPr>
          <w:vertAlign w:val="superscript"/>
        </w:rPr>
        <w:t>3</w:t>
      </w:r>
      <w:r w:rsidRPr="004B0FA8">
        <w:t xml:space="preserve"> </w:t>
      </w:r>
      <w:r w:rsidRPr="00FA637A">
        <w:t xml:space="preserve">Pro 6 kg Sperrgut ist gut sichtbar eine Sperrgutmarke aufzukleben. Diese sind im Detailhandel, am </w:t>
      </w:r>
      <w:r w:rsidRPr="004B0FA8">
        <w:t xml:space="preserve">Schalter </w:t>
      </w:r>
      <w:r>
        <w:t xml:space="preserve">der Stadtkasse </w:t>
      </w:r>
      <w:r w:rsidRPr="004B0FA8">
        <w:t>oder über den Online-Schalter der Stadt</w:t>
      </w:r>
      <w:r>
        <w:t xml:space="preserve"> </w:t>
      </w:r>
      <w:r w:rsidRPr="00FA637A">
        <w:t>erhältlich.</w:t>
      </w:r>
    </w:p>
    <w:p w14:paraId="40710EBE" w14:textId="47BC8195" w:rsidR="00B776A3" w:rsidRPr="00FA637A" w:rsidRDefault="008900E3" w:rsidP="00AE68C4">
      <w:pPr>
        <w:pStyle w:val="WasserverordnungText"/>
      </w:pPr>
      <w:r>
        <w:rPr>
          <w:vertAlign w:val="superscript"/>
        </w:rPr>
        <w:t>4</w:t>
      </w:r>
      <w:r w:rsidR="00B776A3" w:rsidRPr="004B0FA8">
        <w:t xml:space="preserve"> </w:t>
      </w:r>
      <w:r w:rsidR="00B776A3" w:rsidRPr="00FA637A">
        <w:t>Bereitstellung</w:t>
      </w:r>
      <w:r w:rsidR="00B776A3">
        <w:t>:</w:t>
      </w:r>
    </w:p>
    <w:p w14:paraId="4C4F7380" w14:textId="28768BA7" w:rsidR="00B776A3" w:rsidRPr="00FA637A" w:rsidRDefault="00B776A3" w:rsidP="00AE68C4">
      <w:pPr>
        <w:pStyle w:val="WasserverordnungText"/>
        <w:numPr>
          <w:ilvl w:val="0"/>
          <w:numId w:val="10"/>
        </w:numPr>
      </w:pPr>
      <w:r w:rsidRPr="00FA637A">
        <w:t>Sperrgutstück</w:t>
      </w:r>
      <w:r w:rsidR="00D7643E">
        <w:t>e werden einzeln bereitgestellt</w:t>
      </w:r>
    </w:p>
    <w:p w14:paraId="1F0EE598" w14:textId="7FC53626" w:rsidR="00B776A3" w:rsidRPr="00FA637A" w:rsidRDefault="00B776A3" w:rsidP="00AE68C4">
      <w:pPr>
        <w:pStyle w:val="WasserverordnungText"/>
        <w:numPr>
          <w:ilvl w:val="0"/>
          <w:numId w:val="10"/>
        </w:numPr>
      </w:pPr>
      <w:r w:rsidRPr="00FA637A">
        <w:t>Die zulässigen Masse s</w:t>
      </w:r>
      <w:r w:rsidR="00D7643E">
        <w:t>ind max. 1x1x2 m und max. 20 kg pro Stück</w:t>
      </w:r>
    </w:p>
    <w:p w14:paraId="7C226CB5" w14:textId="1B761EB9" w:rsidR="00B776A3" w:rsidRPr="00FA637A" w:rsidRDefault="00B776A3" w:rsidP="00AE68C4">
      <w:pPr>
        <w:pStyle w:val="WasserverordnungText"/>
        <w:numPr>
          <w:ilvl w:val="0"/>
          <w:numId w:val="10"/>
        </w:numPr>
      </w:pPr>
      <w:r w:rsidRPr="00FA637A">
        <w:t xml:space="preserve">Sperrgut darf erst am Abfuhrtag bis 07:00 Uhr </w:t>
      </w:r>
      <w:r w:rsidR="00D7643E">
        <w:t>auf dem</w:t>
      </w:r>
      <w:r w:rsidRPr="00FA637A">
        <w:t xml:space="preserve"> Bereitstellungsplatz deponiert werden.</w:t>
      </w:r>
    </w:p>
    <w:p w14:paraId="3799F2D2" w14:textId="3442AAA8" w:rsidR="00FC0001" w:rsidRDefault="00B776A3" w:rsidP="00AE68C4">
      <w:pPr>
        <w:pStyle w:val="WasserverordnungText"/>
      </w:pPr>
      <w:r w:rsidRPr="00FA637A">
        <w:rPr>
          <w:vertAlign w:val="superscript"/>
        </w:rPr>
        <w:t>5</w:t>
      </w:r>
      <w:r w:rsidRPr="004B0FA8">
        <w:t xml:space="preserve"> </w:t>
      </w:r>
      <w:r w:rsidRPr="00FA637A">
        <w:t>Teile aus Metall, Glas, Keramik etc., Elektronik- und elektrische Haushaltsgeräte welche als Separatabfälle auf der Sammelstelle entsorgt werden können, bzw. vom Handel zurückgenommen werden, sind zu entfernen.</w:t>
      </w:r>
    </w:p>
    <w:p w14:paraId="4FB14C85" w14:textId="64835B07" w:rsidR="00B776A3" w:rsidRPr="00FA637A" w:rsidRDefault="00FC0001" w:rsidP="00AE68C4">
      <w:pPr>
        <w:pStyle w:val="WasserverordnungText"/>
      </w:pPr>
      <w:r w:rsidRPr="00FC0001">
        <w:rPr>
          <w:vertAlign w:val="superscript"/>
        </w:rPr>
        <w:t>6</w:t>
      </w:r>
      <w:r>
        <w:t xml:space="preserve"> </w:t>
      </w:r>
      <w:r w:rsidR="00B776A3" w:rsidRPr="00FA637A">
        <w:t>Noch brauchbares Sperrgut, welches als "Gratis zum Mitnehmen" bezeichnet wird, darf nicht auf öffentlichem Grund deponiert werden. Wird es auf privatem Grund abgestellt, muss es spätestens am gleichen Abend wieder weggeräumt werden (siehe kantonales AbfG 712.1, § 14).</w:t>
      </w:r>
    </w:p>
    <w:p w14:paraId="7C5CEF7B" w14:textId="29B4E8A2" w:rsidR="00B776A3" w:rsidRDefault="00FC0001" w:rsidP="00AE68C4">
      <w:pPr>
        <w:pStyle w:val="WasserverordnungText"/>
      </w:pPr>
      <w:r>
        <w:rPr>
          <w:vertAlign w:val="superscript"/>
        </w:rPr>
        <w:t>7</w:t>
      </w:r>
      <w:r w:rsidR="00B776A3" w:rsidRPr="004B0FA8">
        <w:t xml:space="preserve"> </w:t>
      </w:r>
      <w:r w:rsidR="00B776A3" w:rsidRPr="00FA637A">
        <w:t>Sperrgut, welches die Maximalmasse übersc</w:t>
      </w:r>
      <w:r w:rsidR="00B776A3">
        <w:t>hreitet, kann direkt in der Keh</w:t>
      </w:r>
      <w:r w:rsidR="00B776A3" w:rsidRPr="00FA637A">
        <w:t>richtver</w:t>
      </w:r>
      <w:r w:rsidR="00B776A3">
        <w:t>wertung</w:t>
      </w:r>
      <w:r w:rsidR="00B776A3" w:rsidRPr="00FA637A">
        <w:t>sanlage LIMECO, Reservatstrasse 5, 8953 Dietikon zu deren Konditionen abgegeben werden.</w:t>
      </w:r>
    </w:p>
    <w:p w14:paraId="3009490D" w14:textId="26EC537A" w:rsidR="00B776A3" w:rsidRPr="00C52498" w:rsidRDefault="00B776A3" w:rsidP="00B776A3">
      <w:pPr>
        <w:pStyle w:val="WasserverordnungArt"/>
      </w:pPr>
      <w:r w:rsidRPr="00C52498">
        <w:t xml:space="preserve">Art. </w:t>
      </w:r>
      <w:r>
        <w:t>1</w:t>
      </w:r>
      <w:r w:rsidR="009349A2">
        <w:t>2</w:t>
      </w:r>
    </w:p>
    <w:p w14:paraId="6F4440A0" w14:textId="72A84B2B" w:rsidR="00B776A3" w:rsidRPr="004B0FA8" w:rsidRDefault="00B776A3" w:rsidP="00AE68C4">
      <w:pPr>
        <w:pStyle w:val="WasserverordnungText"/>
      </w:pPr>
      <w:r w:rsidRPr="00642B5B">
        <w:rPr>
          <w:vertAlign w:val="superscript"/>
        </w:rPr>
        <w:t>1</w:t>
      </w:r>
      <w:r>
        <w:t xml:space="preserve"> </w:t>
      </w:r>
      <w:r w:rsidRPr="004B0FA8">
        <w:t xml:space="preserve">Es </w:t>
      </w:r>
      <w:r w:rsidRPr="00B31891">
        <w:t>werden</w:t>
      </w:r>
      <w:r w:rsidRPr="004B0FA8">
        <w:t xml:space="preserve"> Altpapier und Karton </w:t>
      </w:r>
      <w:r>
        <w:t>getrennt gebündelt eingesammelt</w:t>
      </w:r>
      <w:r w:rsidRPr="004B0FA8">
        <w:t>. Einzelne Bestandteile sind auf der Homepage/App der Stadt Dietikon unter Abfallarten gelistet.</w:t>
      </w:r>
    </w:p>
    <w:p w14:paraId="28703037" w14:textId="285A6E15" w:rsidR="00B776A3" w:rsidRPr="004B0FA8" w:rsidRDefault="00B776A3" w:rsidP="00AE68C4">
      <w:pPr>
        <w:pStyle w:val="WasserverordnungText"/>
      </w:pPr>
      <w:r w:rsidRPr="004B0FA8">
        <w:rPr>
          <w:vertAlign w:val="superscript"/>
        </w:rPr>
        <w:t>2</w:t>
      </w:r>
      <w:r w:rsidRPr="004B0FA8">
        <w:t xml:space="preserve"> Die </w:t>
      </w:r>
      <w:r w:rsidRPr="00B31891">
        <w:t>Stadt</w:t>
      </w:r>
      <w:r w:rsidRPr="004B0FA8">
        <w:t xml:space="preserve"> organisiert</w:t>
      </w:r>
      <w:r w:rsidR="00662E60">
        <w:t xml:space="preserve"> mindestens</w:t>
      </w:r>
      <w:r w:rsidRPr="004B0FA8">
        <w:t xml:space="preserve"> monatlich eine Sammlung für Papier und Karton. Die Daten werden im Entsorgungskalender, auf der Homepage/App der Stadt und in den amtlichen Publikationen bekanntgegeben.</w:t>
      </w:r>
    </w:p>
    <w:p w14:paraId="72F66BA5" w14:textId="77777777" w:rsidR="00B776A3" w:rsidRPr="004B0FA8" w:rsidRDefault="00B776A3" w:rsidP="00AE68C4">
      <w:pPr>
        <w:pStyle w:val="WasserverordnungText"/>
        <w:rPr>
          <w:rFonts w:cs="Arial"/>
        </w:rPr>
      </w:pPr>
      <w:r w:rsidRPr="004B0FA8">
        <w:rPr>
          <w:vertAlign w:val="superscript"/>
        </w:rPr>
        <w:t>3</w:t>
      </w:r>
      <w:r w:rsidRPr="004B0FA8">
        <w:t xml:space="preserve"> </w:t>
      </w:r>
      <w:r w:rsidRPr="00B31891">
        <w:t>Bereitstellung</w:t>
      </w:r>
      <w:r>
        <w:t>:</w:t>
      </w:r>
    </w:p>
    <w:p w14:paraId="728C8596" w14:textId="1DCAE1C0" w:rsidR="00B776A3" w:rsidRPr="004B0FA8" w:rsidRDefault="004A3542" w:rsidP="00AE68C4">
      <w:pPr>
        <w:pStyle w:val="WasserverordnungText"/>
        <w:numPr>
          <w:ilvl w:val="0"/>
          <w:numId w:val="10"/>
        </w:numPr>
      </w:pPr>
      <w:r>
        <w:t xml:space="preserve"> </w:t>
      </w:r>
      <w:r w:rsidR="00B776A3" w:rsidRPr="004B0FA8">
        <w:t>Das Altpapier und der Karton (einzeln zusammengedrückt) müssen separat, sauber und straff gebündelt sein. Die Bündel dürfen max. 25 cm hoch sein.</w:t>
      </w:r>
    </w:p>
    <w:p w14:paraId="13EDB405" w14:textId="76BA3EFA" w:rsidR="00B776A3" w:rsidRPr="004B0FA8" w:rsidRDefault="004A3542" w:rsidP="00AE68C4">
      <w:pPr>
        <w:pStyle w:val="WasserverordnungText"/>
        <w:numPr>
          <w:ilvl w:val="0"/>
          <w:numId w:val="10"/>
        </w:numPr>
      </w:pPr>
      <w:r>
        <w:t xml:space="preserve"> </w:t>
      </w:r>
      <w:r w:rsidR="00B776A3" w:rsidRPr="004B0FA8">
        <w:t xml:space="preserve">Die Bündel </w:t>
      </w:r>
      <w:r w:rsidR="00B776A3" w:rsidRPr="00B31891">
        <w:t>müssen</w:t>
      </w:r>
      <w:r w:rsidR="00B776A3" w:rsidRPr="004B0FA8">
        <w:t xml:space="preserve"> beim </w:t>
      </w:r>
      <w:r w:rsidR="0028082D">
        <w:t xml:space="preserve">Container- bzw. </w:t>
      </w:r>
      <w:r w:rsidR="00B776A3" w:rsidRPr="004B0FA8">
        <w:t>Bereitstellungsplatz deponiert werden.</w:t>
      </w:r>
    </w:p>
    <w:p w14:paraId="211FE648" w14:textId="74022171" w:rsidR="00B776A3" w:rsidRPr="004B0FA8" w:rsidRDefault="004A3542" w:rsidP="00AE68C4">
      <w:pPr>
        <w:pStyle w:val="WasserverordnungText"/>
        <w:numPr>
          <w:ilvl w:val="0"/>
          <w:numId w:val="10"/>
        </w:numPr>
      </w:pPr>
      <w:r>
        <w:t xml:space="preserve"> </w:t>
      </w:r>
      <w:r w:rsidR="00B776A3" w:rsidRPr="004B0FA8">
        <w:t>Altpapier und Karton dürfen am Abfuhrtag bis 08:00 Uhr bereitgestellt werden.</w:t>
      </w:r>
    </w:p>
    <w:p w14:paraId="5FD2100D" w14:textId="77777777" w:rsidR="00B776A3" w:rsidRDefault="00B776A3" w:rsidP="00AE68C4">
      <w:pPr>
        <w:pStyle w:val="WasserverordnungText"/>
      </w:pPr>
      <w:r w:rsidRPr="007E4BC9">
        <w:rPr>
          <w:vertAlign w:val="superscript"/>
        </w:rPr>
        <w:t>4</w:t>
      </w:r>
      <w:r w:rsidRPr="004B0FA8">
        <w:t xml:space="preserve"> Die Bündel dürfen nicht in Papiertragtaschen gepackt werden, nicht mit Klebeband oder Draht gebündelt sein und keine Fremdstoffe enthalten. Nicht korrekt bereitgestelltes Abfuhrgut kann stehen gelassen werden und ist von</w:t>
      </w:r>
      <w:r>
        <w:t xml:space="preserve"> den Inhabenden oder den Eigentümerinnen oder Eigentümer der Liegenschaften</w:t>
      </w:r>
      <w:r w:rsidRPr="004B0FA8">
        <w:t xml:space="preserve"> gleichentags zurückzunehmen und einer ordnungsgemässen Entsorgung zuzuführen. Andernfalls kann die Stadt die nötigen Massnahmen anordnen</w:t>
      </w:r>
      <w:r>
        <w:t>.</w:t>
      </w:r>
    </w:p>
    <w:p w14:paraId="18BEAFE5" w14:textId="77777777" w:rsidR="00B776A3" w:rsidRPr="004B0FA8" w:rsidRDefault="00B776A3" w:rsidP="00AE68C4">
      <w:pPr>
        <w:pStyle w:val="WasserverordnungText"/>
        <w:rPr>
          <w:rFonts w:cs="Arial"/>
        </w:rPr>
      </w:pPr>
      <w:r w:rsidRPr="007E4BC9">
        <w:rPr>
          <w:rFonts w:cs="Arial"/>
          <w:vertAlign w:val="superscript"/>
        </w:rPr>
        <w:t>5</w:t>
      </w:r>
      <w:r w:rsidRPr="004B0FA8">
        <w:t xml:space="preserve"> Diese Dienstleistung ist bis auf Widerruf kostenlos.</w:t>
      </w:r>
    </w:p>
    <w:p w14:paraId="666EB09E" w14:textId="4AFD0319" w:rsidR="00B776A3" w:rsidRDefault="00B776A3" w:rsidP="00AE68C4">
      <w:pPr>
        <w:pStyle w:val="WasserverordnungText"/>
      </w:pPr>
      <w:r w:rsidRPr="004B0FA8">
        <w:rPr>
          <w:vertAlign w:val="superscript"/>
        </w:rPr>
        <w:t>6</w:t>
      </w:r>
      <w:r w:rsidRPr="004B0FA8">
        <w:t xml:space="preserve"> Die Sammlung </w:t>
      </w:r>
      <w:r w:rsidR="00662E60">
        <w:t xml:space="preserve">kann </w:t>
      </w:r>
      <w:r w:rsidRPr="004B0FA8">
        <w:t xml:space="preserve">von </w:t>
      </w:r>
      <w:r>
        <w:t>Dietiker Vereinen durchgeführt</w:t>
      </w:r>
      <w:r w:rsidR="00662E60">
        <w:t xml:space="preserve"> werden</w:t>
      </w:r>
      <w:r>
        <w:t>.</w:t>
      </w:r>
    </w:p>
    <w:p w14:paraId="73A02C0F" w14:textId="63CC620F" w:rsidR="00A67726" w:rsidRDefault="00B776A3" w:rsidP="00AE68C4">
      <w:pPr>
        <w:pStyle w:val="WasserverordnungText"/>
      </w:pPr>
      <w:r w:rsidRPr="007E4BC9">
        <w:rPr>
          <w:vertAlign w:val="superscript"/>
        </w:rPr>
        <w:t>7</w:t>
      </w:r>
      <w:r>
        <w:t xml:space="preserve"> </w:t>
      </w:r>
      <w:r w:rsidR="00A67726">
        <w:t>Die Sammlung kann auch von geeigneten gewerblichen D</w:t>
      </w:r>
      <w:r w:rsidR="00A61D9D">
        <w:t>ienstleistende</w:t>
      </w:r>
      <w:r w:rsidR="0001045F">
        <w:t>n</w:t>
      </w:r>
      <w:r w:rsidR="00A67726">
        <w:t xml:space="preserve"> im Auftrag der Stadt durchgeführt werden.</w:t>
      </w:r>
    </w:p>
    <w:p w14:paraId="5FE7CEC0" w14:textId="7753540B" w:rsidR="00662E60" w:rsidRDefault="00662E60" w:rsidP="00AE68C4">
      <w:pPr>
        <w:pStyle w:val="WasserverordnungText"/>
      </w:pPr>
      <w:r w:rsidRPr="00A67726">
        <w:rPr>
          <w:vertAlign w:val="superscript"/>
        </w:rPr>
        <w:lastRenderedPageBreak/>
        <w:t>8</w:t>
      </w:r>
      <w:r>
        <w:t xml:space="preserve"> </w:t>
      </w:r>
      <w:r w:rsidRPr="004B0FA8">
        <w:t>Papier und Karton können während de</w:t>
      </w:r>
      <w:r w:rsidR="00AE68C4">
        <w:t>r</w:t>
      </w:r>
      <w:r w:rsidRPr="004B0FA8">
        <w:t xml:space="preserve"> </w:t>
      </w:r>
      <w:r w:rsidRPr="00B31891">
        <w:t>Öffnungszeiten</w:t>
      </w:r>
      <w:r w:rsidRPr="004B0FA8">
        <w:t xml:space="preserve"> an der Hauptsammelstelle Zelgli abgegeben werden.</w:t>
      </w:r>
    </w:p>
    <w:p w14:paraId="3509841C" w14:textId="34080DB8" w:rsidR="00741902" w:rsidRPr="00E81245" w:rsidRDefault="00741902" w:rsidP="00AE68C4">
      <w:pPr>
        <w:pStyle w:val="WasserPositionsrahmenfix"/>
        <w:framePr w:h="9148" w:wrap="around" w:hAnchor="page" w:x="8743" w:y="181"/>
        <w:spacing w:before="360"/>
        <w:rPr>
          <w:sz w:val="20"/>
          <w:szCs w:val="20"/>
        </w:rPr>
      </w:pPr>
      <w:r w:rsidRPr="00E81245">
        <w:rPr>
          <w:sz w:val="20"/>
          <w:szCs w:val="20"/>
        </w:rPr>
        <w:t>Bioabfälle</w:t>
      </w:r>
    </w:p>
    <w:p w14:paraId="1A521CBC" w14:textId="361CA73D" w:rsidR="00245AB4" w:rsidRPr="00C52498" w:rsidRDefault="00245AB4" w:rsidP="00245AB4">
      <w:pPr>
        <w:pStyle w:val="WasserverordnungArt"/>
      </w:pPr>
      <w:r w:rsidRPr="00C52498">
        <w:t xml:space="preserve">Art. </w:t>
      </w:r>
      <w:r w:rsidR="00F546C1">
        <w:t>1</w:t>
      </w:r>
      <w:r w:rsidR="009349A2">
        <w:t>3</w:t>
      </w:r>
    </w:p>
    <w:p w14:paraId="7D525E36" w14:textId="3D305865" w:rsidR="00483157" w:rsidRPr="00483157" w:rsidRDefault="00642B5B" w:rsidP="00AE68C4">
      <w:pPr>
        <w:pStyle w:val="WasserverordnungText"/>
      </w:pPr>
      <w:r w:rsidRPr="00642B5B">
        <w:rPr>
          <w:vertAlign w:val="superscript"/>
        </w:rPr>
        <w:t>1</w:t>
      </w:r>
      <w:r>
        <w:t xml:space="preserve"> </w:t>
      </w:r>
      <w:r w:rsidR="00483157">
        <w:t>Bio</w:t>
      </w:r>
      <w:r w:rsidR="00483157" w:rsidRPr="00483157">
        <w:t xml:space="preserve">abfälle </w:t>
      </w:r>
      <w:r w:rsidR="00F44D4C">
        <w:t xml:space="preserve">(biogene Abfälle) </w:t>
      </w:r>
      <w:r w:rsidR="00483157" w:rsidRPr="00483157">
        <w:t>sind Abfälle pflanzlicher, tierischer oder mikrobieller Herkunft. Dazu gehören Garten- und Haushaltsabfälle sowie Speisereste. Einzelne Bestandteile sind auf der Homepage/App der Stadt Dietikon unter Abfallarten gelistet.</w:t>
      </w:r>
    </w:p>
    <w:p w14:paraId="67ADA371" w14:textId="77777777" w:rsidR="00D23115" w:rsidRPr="00C00B47" w:rsidRDefault="00483157" w:rsidP="00AE68C4">
      <w:pPr>
        <w:pStyle w:val="WasserverordnungText"/>
      </w:pPr>
      <w:r w:rsidRPr="00483157">
        <w:rPr>
          <w:vertAlign w:val="superscript"/>
        </w:rPr>
        <w:t>2</w:t>
      </w:r>
      <w:r w:rsidRPr="00483157">
        <w:t xml:space="preserve"> Bioabfälle werden </w:t>
      </w:r>
      <w:r w:rsidR="00D23115">
        <w:t>einmal pro Woche</w:t>
      </w:r>
      <w:r w:rsidRPr="00483157">
        <w:t xml:space="preserve"> eingesammelt.</w:t>
      </w:r>
      <w:r w:rsidR="00D23115">
        <w:t xml:space="preserve"> Die Abfuhrtage sind im Entsorgungskalender und auf der Homepage/App der Stadt Dietikon publiziert.</w:t>
      </w:r>
    </w:p>
    <w:p w14:paraId="68BD953E" w14:textId="3DAC5A86" w:rsidR="00483157" w:rsidRPr="00483157" w:rsidRDefault="00483157" w:rsidP="00AE68C4">
      <w:pPr>
        <w:pStyle w:val="WasserverordnungText"/>
      </w:pPr>
      <w:r w:rsidRPr="00483157">
        <w:rPr>
          <w:vertAlign w:val="superscript"/>
        </w:rPr>
        <w:t>3</w:t>
      </w:r>
      <w:r w:rsidRPr="00483157">
        <w:t xml:space="preserve"> </w:t>
      </w:r>
      <w:r w:rsidR="00F44D4C">
        <w:t>Gebinde:</w:t>
      </w:r>
    </w:p>
    <w:p w14:paraId="54578A1A" w14:textId="52D211DD" w:rsidR="00483157" w:rsidRDefault="00483157" w:rsidP="00AE68C4">
      <w:pPr>
        <w:pStyle w:val="WasserverordnungText"/>
      </w:pPr>
      <w:r w:rsidRPr="00483157">
        <w:t>Bioabfälle sind in genormten Containern ab 140 bis 770 Litern mit vollständig geschlossenem De</w:t>
      </w:r>
      <w:r w:rsidR="00F44D4C">
        <w:t xml:space="preserve">ckel bereitzustellen. Stauden- </w:t>
      </w:r>
      <w:r w:rsidRPr="00483157">
        <w:t>und Astmaterial bis zu einem Durchmesser von 10 cm und einer Länge von 60 cm kann mit Hanfschnur (keine Plastikschnur) gebündelt werden. Christbäume (ohne Schmuck) können neben dem Bioabfallcontainer bereitgestellt werden. Die Bäume sind auf eine Länge von maximal 150 cm zu kürzen.</w:t>
      </w:r>
    </w:p>
    <w:p w14:paraId="5D238EE8" w14:textId="3473965E" w:rsidR="00F44D4C" w:rsidRDefault="00F44D4C" w:rsidP="00AE68C4">
      <w:pPr>
        <w:pStyle w:val="WasserverordnungText"/>
      </w:pPr>
      <w:r w:rsidRPr="00F44D4C">
        <w:rPr>
          <w:vertAlign w:val="superscript"/>
        </w:rPr>
        <w:t>4</w:t>
      </w:r>
      <w:r>
        <w:t xml:space="preserve"> </w:t>
      </w:r>
      <w:r w:rsidRPr="00483157">
        <w:t>Bereitstellung</w:t>
      </w:r>
      <w:r>
        <w:t>:</w:t>
      </w:r>
    </w:p>
    <w:p w14:paraId="0A1B93D4" w14:textId="0BCF3B94" w:rsidR="00F44D4C" w:rsidRPr="00483157" w:rsidRDefault="00F44D4C" w:rsidP="00AE68C4">
      <w:pPr>
        <w:pStyle w:val="WasserverordnungText"/>
      </w:pPr>
      <w:r w:rsidRPr="004B0FA8">
        <w:t>Bioabf</w:t>
      </w:r>
      <w:r>
        <w:t>allcontainer</w:t>
      </w:r>
      <w:r w:rsidRPr="004B0FA8">
        <w:t xml:space="preserve"> </w:t>
      </w:r>
      <w:r w:rsidR="00A06A65">
        <w:t xml:space="preserve">und Bündel </w:t>
      </w:r>
      <w:r w:rsidRPr="00483157">
        <w:t>sind am üblichen Bereitstellungsplatz zu deponieren.</w:t>
      </w:r>
    </w:p>
    <w:p w14:paraId="1AE8B028" w14:textId="6E362FED" w:rsidR="00F44D4C" w:rsidRPr="004B0FA8" w:rsidRDefault="00F44D4C" w:rsidP="00AE68C4">
      <w:pPr>
        <w:pStyle w:val="WasserverordnungText"/>
      </w:pPr>
      <w:r w:rsidRPr="004B0FA8">
        <w:t>Bioabf</w:t>
      </w:r>
      <w:r>
        <w:t>allcontainer</w:t>
      </w:r>
      <w:r w:rsidRPr="004B0FA8">
        <w:t xml:space="preserve"> </w:t>
      </w:r>
      <w:r w:rsidR="00A06A65">
        <w:t xml:space="preserve">und Bündel </w:t>
      </w:r>
      <w:r w:rsidRPr="004B0FA8">
        <w:t>dürfen erst am Abfuhrtag bereitgestellt werden. Die Bereitstellung muss bis 07:00 Uhr erfolgt sein.</w:t>
      </w:r>
    </w:p>
    <w:p w14:paraId="3D59F31E" w14:textId="35C5A139" w:rsidR="00483157" w:rsidRPr="00483157" w:rsidRDefault="00F44D4C" w:rsidP="00AE68C4">
      <w:pPr>
        <w:pStyle w:val="WasserverordnungText"/>
      </w:pPr>
      <w:r>
        <w:rPr>
          <w:vertAlign w:val="superscript"/>
        </w:rPr>
        <w:t>5</w:t>
      </w:r>
      <w:r w:rsidR="00483157" w:rsidRPr="00483157">
        <w:t xml:space="preserve"> </w:t>
      </w:r>
      <w:r w:rsidR="00483157" w:rsidRPr="004B0FA8">
        <w:t>Diese Dienstleistung ist bis auf Widerruf kostenlos.</w:t>
      </w:r>
      <w:r w:rsidR="005663DC">
        <w:t xml:space="preserve"> Allfällige Gebühren werden in der Tarif- und Vollzugsverordnung veröffentlicht.</w:t>
      </w:r>
    </w:p>
    <w:p w14:paraId="3ED0A06A" w14:textId="685F0D83" w:rsidR="00483157" w:rsidRPr="00483157" w:rsidRDefault="00F44D4C" w:rsidP="00AE68C4">
      <w:pPr>
        <w:pStyle w:val="WasserverordnungText"/>
      </w:pPr>
      <w:r>
        <w:rPr>
          <w:vertAlign w:val="superscript"/>
        </w:rPr>
        <w:t>6</w:t>
      </w:r>
      <w:r w:rsidR="00483157" w:rsidRPr="00483157">
        <w:t xml:space="preserve"> </w:t>
      </w:r>
      <w:r w:rsidR="00483157" w:rsidRPr="004B0FA8">
        <w:t>Die Stadt kann dort, wo nicht sauber getrennter Bioabfall bereitgestellt wird, die Leerung verweigern und Massnahmen anordnen.</w:t>
      </w:r>
      <w:r w:rsidR="0003580E">
        <w:t xml:space="preserve"> </w:t>
      </w:r>
      <w:r w:rsidR="00566AF8" w:rsidRPr="00EA3587">
        <w:t xml:space="preserve">Wenn </w:t>
      </w:r>
      <w:r w:rsidR="0003580E" w:rsidRPr="00EA3587">
        <w:t>Biocontainer aufgrund von Fremdstoffen zweimal hinter</w:t>
      </w:r>
      <w:r w:rsidR="00566AF8" w:rsidRPr="00EA3587">
        <w:t>einander nicht geleert werden können</w:t>
      </w:r>
      <w:r w:rsidR="0003580E" w:rsidRPr="00EA3587">
        <w:t>, wird eine kostenpflichtige Zwangsleerung mit der Kehrichtentsorgung durchgeführt.</w:t>
      </w:r>
    </w:p>
    <w:p w14:paraId="5B2509C0" w14:textId="4C696563" w:rsidR="00642B5B" w:rsidRDefault="00F44D4C" w:rsidP="00AE68C4">
      <w:pPr>
        <w:pStyle w:val="WasserverordnungText"/>
      </w:pPr>
      <w:r>
        <w:rPr>
          <w:vertAlign w:val="superscript"/>
        </w:rPr>
        <w:t>7</w:t>
      </w:r>
      <w:r w:rsidR="00483157" w:rsidRPr="00483157">
        <w:t xml:space="preserve"> </w:t>
      </w:r>
      <w:r w:rsidR="00777E03">
        <w:t>Grüngut</w:t>
      </w:r>
      <w:r w:rsidR="00483157" w:rsidRPr="00483157">
        <w:t xml:space="preserve"> kann im Garten oder mittels geeigneten Kompostern (z.B. Wurmkomposter) auf Terrasse oder Balkon selbst kompostiert werden.</w:t>
      </w:r>
    </w:p>
    <w:p w14:paraId="3F705199" w14:textId="2948E0C5" w:rsidR="008928B3" w:rsidRDefault="00F44D4C" w:rsidP="00AE68C4">
      <w:pPr>
        <w:pStyle w:val="WasserverordnungText"/>
      </w:pPr>
      <w:r>
        <w:rPr>
          <w:vertAlign w:val="superscript"/>
        </w:rPr>
        <w:t>8</w:t>
      </w:r>
      <w:r w:rsidR="00DD1C2D">
        <w:t xml:space="preserve"> Die Stadt fördert und unterstützt die Kompostierung in Haus- und Familiengärten und in Siedlungen durch Beratung und einen Häckseldienst.</w:t>
      </w:r>
    </w:p>
    <w:p w14:paraId="62E0F769" w14:textId="652D24FC" w:rsidR="00D341A1" w:rsidRPr="00D341A1" w:rsidRDefault="00B776A3" w:rsidP="00566AF8">
      <w:pPr>
        <w:pStyle w:val="WasserverordnungTitelvorlage"/>
        <w:ind w:left="2552"/>
      </w:pPr>
      <w:bookmarkStart w:id="3" w:name="_Toc106955914"/>
      <w:r>
        <w:lastRenderedPageBreak/>
        <w:t>Häckseldienst</w:t>
      </w:r>
      <w:bookmarkEnd w:id="3"/>
    </w:p>
    <w:p w14:paraId="48DC1AB2" w14:textId="0DA0EA6A" w:rsidR="00A21960" w:rsidRPr="00E81245" w:rsidRDefault="008928B3" w:rsidP="00741902">
      <w:pPr>
        <w:pStyle w:val="WasserPositionsrahmenfix"/>
        <w:framePr w:h="5807" w:wrap="around" w:hAnchor="page" w:x="852" w:y="232"/>
        <w:spacing w:before="420"/>
        <w:rPr>
          <w:sz w:val="20"/>
          <w:szCs w:val="20"/>
        </w:rPr>
      </w:pPr>
      <w:r w:rsidRPr="00E81245">
        <w:rPr>
          <w:sz w:val="20"/>
          <w:szCs w:val="20"/>
        </w:rPr>
        <w:t>Häcksel</w:t>
      </w:r>
      <w:r w:rsidR="00611A00" w:rsidRPr="00E81245">
        <w:rPr>
          <w:sz w:val="20"/>
          <w:szCs w:val="20"/>
        </w:rPr>
        <w:t>dienst</w:t>
      </w:r>
    </w:p>
    <w:p w14:paraId="70F501B9" w14:textId="65A79EA5" w:rsidR="00245AB4" w:rsidRPr="00C52498" w:rsidRDefault="00245AB4" w:rsidP="00245AB4">
      <w:pPr>
        <w:pStyle w:val="WasserverordnungArt"/>
      </w:pPr>
      <w:r w:rsidRPr="00C52498">
        <w:t xml:space="preserve">Art. </w:t>
      </w:r>
      <w:r w:rsidR="00F546C1">
        <w:t>1</w:t>
      </w:r>
      <w:r w:rsidR="009349A2">
        <w:t>4</w:t>
      </w:r>
    </w:p>
    <w:p w14:paraId="60EABDA2" w14:textId="449CA4B5" w:rsidR="008928B3" w:rsidRPr="008928B3" w:rsidRDefault="00642B5B" w:rsidP="00AE68C4">
      <w:pPr>
        <w:pStyle w:val="WasserverordnungText"/>
      </w:pPr>
      <w:r w:rsidRPr="00F86E01">
        <w:rPr>
          <w:vertAlign w:val="superscript"/>
        </w:rPr>
        <w:t>1</w:t>
      </w:r>
      <w:r>
        <w:t xml:space="preserve"> </w:t>
      </w:r>
      <w:r w:rsidR="008928B3" w:rsidRPr="004B0FA8">
        <w:t>V</w:t>
      </w:r>
      <w:r w:rsidR="008928B3" w:rsidRPr="008928B3">
        <w:t>erholztes Strauch- und Astschnittmaterial wird gehäckselt.</w:t>
      </w:r>
    </w:p>
    <w:p w14:paraId="2879EA10" w14:textId="2CF9DCBF" w:rsidR="008928B3" w:rsidRPr="008928B3" w:rsidRDefault="008928B3" w:rsidP="00AE68C4">
      <w:pPr>
        <w:pStyle w:val="WasserverordnungText"/>
      </w:pPr>
      <w:r w:rsidRPr="00F86E01">
        <w:rPr>
          <w:vertAlign w:val="superscript"/>
        </w:rPr>
        <w:t>2</w:t>
      </w:r>
      <w:r w:rsidR="00611A00">
        <w:t xml:space="preserve"> </w:t>
      </w:r>
      <w:r w:rsidRPr="004B0FA8">
        <w:t>Häcksel</w:t>
      </w:r>
      <w:r w:rsidR="00611A00">
        <w:t>dienste</w:t>
      </w:r>
      <w:r w:rsidRPr="004B0FA8">
        <w:t xml:space="preserve"> finden in jedem Stadtteil </w:t>
      </w:r>
      <w:r w:rsidRPr="008928B3">
        <w:t xml:space="preserve">zweimal pro Jahr statt. Die Daten werden im Entsorgungskalender, auf der Homepage/App der Stadt und in den amtlichen Publikationen bekanntgegeben. Eine schriftliche Anmeldung ist </w:t>
      </w:r>
      <w:r w:rsidR="00777E03">
        <w:t>notwendig</w:t>
      </w:r>
      <w:r w:rsidRPr="008928B3">
        <w:t>.</w:t>
      </w:r>
    </w:p>
    <w:p w14:paraId="6815251A" w14:textId="30420C05" w:rsidR="008928B3" w:rsidRPr="008928B3" w:rsidRDefault="008928B3" w:rsidP="00AE68C4">
      <w:pPr>
        <w:pStyle w:val="WasserverordnungText"/>
      </w:pPr>
      <w:r w:rsidRPr="00F86E01">
        <w:rPr>
          <w:vertAlign w:val="superscript"/>
        </w:rPr>
        <w:t>3</w:t>
      </w:r>
      <w:r w:rsidRPr="004B0FA8">
        <w:t xml:space="preserve"> </w:t>
      </w:r>
      <w:r w:rsidRPr="008928B3">
        <w:t>Bereitstellung:</w:t>
      </w:r>
    </w:p>
    <w:p w14:paraId="0E3D469E" w14:textId="4A601977" w:rsidR="008928B3" w:rsidRPr="008928B3" w:rsidRDefault="008928B3" w:rsidP="00AE68C4">
      <w:pPr>
        <w:pStyle w:val="WasserverordnungText"/>
        <w:numPr>
          <w:ilvl w:val="0"/>
          <w:numId w:val="10"/>
        </w:numPr>
      </w:pPr>
      <w:r w:rsidRPr="008928B3">
        <w:t>Grünes, frisches und sauberes Häckselgut bis zu einem Durchmesser von max. 20 cm und bis 3 m Länge wird gehäckselt.</w:t>
      </w:r>
    </w:p>
    <w:p w14:paraId="5FCACBA7" w14:textId="34BD2A1C" w:rsidR="008928B3" w:rsidRPr="008928B3" w:rsidRDefault="008928B3" w:rsidP="00AE68C4">
      <w:pPr>
        <w:pStyle w:val="WasserverordnungText"/>
        <w:numPr>
          <w:ilvl w:val="0"/>
          <w:numId w:val="10"/>
        </w:numPr>
      </w:pPr>
      <w:r w:rsidRPr="008928B3">
        <w:t>Das Häckselgut muss dort bereitgestellt sein, wo die Hackschnitzel abgelagert werden können.</w:t>
      </w:r>
    </w:p>
    <w:p w14:paraId="01F39E9D" w14:textId="2277AC73" w:rsidR="008928B3" w:rsidRPr="008928B3" w:rsidRDefault="008928B3" w:rsidP="00AE68C4">
      <w:pPr>
        <w:pStyle w:val="WasserverordnungText"/>
        <w:numPr>
          <w:ilvl w:val="0"/>
          <w:numId w:val="10"/>
        </w:numPr>
      </w:pPr>
      <w:r w:rsidRPr="008928B3">
        <w:t>Die Bereitstellung muss am Tag der Häckselaktion bis 07:00 Uhr erfolgen.</w:t>
      </w:r>
    </w:p>
    <w:p w14:paraId="7A189172" w14:textId="77777777" w:rsidR="008928B3" w:rsidRPr="008928B3" w:rsidRDefault="008928B3" w:rsidP="00AE68C4">
      <w:pPr>
        <w:pStyle w:val="WasserverordnungText"/>
      </w:pPr>
      <w:r w:rsidRPr="00F86E01">
        <w:rPr>
          <w:vertAlign w:val="superscript"/>
        </w:rPr>
        <w:t>4</w:t>
      </w:r>
      <w:r w:rsidRPr="004B0FA8">
        <w:t xml:space="preserve"> Diese Dienstleistung ist bis auf Widerruf kostenlos.</w:t>
      </w:r>
    </w:p>
    <w:p w14:paraId="1B90CD43" w14:textId="77777777" w:rsidR="008928B3" w:rsidRPr="008928B3" w:rsidRDefault="008928B3" w:rsidP="00AE68C4">
      <w:pPr>
        <w:pStyle w:val="WasserverordnungText"/>
      </w:pPr>
      <w:r w:rsidRPr="00F86E01">
        <w:rPr>
          <w:vertAlign w:val="superscript"/>
        </w:rPr>
        <w:t>5</w:t>
      </w:r>
      <w:r w:rsidRPr="004B0FA8">
        <w:t xml:space="preserve"> </w:t>
      </w:r>
      <w:r w:rsidRPr="008928B3">
        <w:t>Das Häckselgut darf keine Fremdstoffe wie Steine, Wurzelstöcke, Drähte etc. beinhalten. Häckselgut aus gewerblichem Unterhalt wird nicht gehäckselt.</w:t>
      </w:r>
    </w:p>
    <w:p w14:paraId="6FBB76B9" w14:textId="294E5A0C" w:rsidR="00B776A3" w:rsidRDefault="008928B3" w:rsidP="00AE68C4">
      <w:pPr>
        <w:pStyle w:val="WasserverordnungText"/>
      </w:pPr>
      <w:r w:rsidRPr="00F86E01">
        <w:rPr>
          <w:vertAlign w:val="superscript"/>
        </w:rPr>
        <w:t>6</w:t>
      </w:r>
      <w:r w:rsidRPr="004B0FA8">
        <w:t xml:space="preserve"> </w:t>
      </w:r>
      <w:r w:rsidRPr="008928B3">
        <w:t>Das Häckselgut muss anschliessend selbst kompostiert oder als Mulchmaterial im Garten verwendet werden und darf nicht der Bioabfallsammlung mitgegeben werden.</w:t>
      </w:r>
    </w:p>
    <w:p w14:paraId="0AF0AE20" w14:textId="35CD5D4F" w:rsidR="00B776A3" w:rsidRPr="009711A5" w:rsidRDefault="00B776A3" w:rsidP="009711A5">
      <w:pPr>
        <w:pStyle w:val="WasserverordnungTitelvorlage"/>
        <w:rPr>
          <w:rFonts w:cs="Arial"/>
        </w:rPr>
      </w:pPr>
      <w:bookmarkStart w:id="4" w:name="_Toc106955915"/>
      <w:r w:rsidRPr="008A552C">
        <w:lastRenderedPageBreak/>
        <w:t>Samm</w:t>
      </w:r>
      <w:r>
        <w:t>lungen</w:t>
      </w:r>
      <w:bookmarkEnd w:id="4"/>
    </w:p>
    <w:p w14:paraId="21A17F84" w14:textId="5ED03908" w:rsidR="008D383F" w:rsidRDefault="008D383F" w:rsidP="00662E60">
      <w:pPr>
        <w:pStyle w:val="WasserPositionsrahmenfix"/>
        <w:framePr w:h="12777" w:wrap="around" w:hAnchor="page" w:x="8779" w:y="101"/>
        <w:spacing w:before="0"/>
      </w:pPr>
    </w:p>
    <w:p w14:paraId="4BA5BBA7" w14:textId="0C11FE76" w:rsidR="008D383F" w:rsidRPr="00E81245" w:rsidRDefault="008D383F" w:rsidP="00662E60">
      <w:pPr>
        <w:pStyle w:val="WasserPositionsrahmenfix"/>
        <w:framePr w:h="12777" w:wrap="around" w:hAnchor="page" w:x="8779" w:y="101"/>
        <w:rPr>
          <w:sz w:val="20"/>
          <w:szCs w:val="20"/>
        </w:rPr>
      </w:pPr>
      <w:r w:rsidRPr="00E81245">
        <w:rPr>
          <w:sz w:val="20"/>
          <w:szCs w:val="20"/>
        </w:rPr>
        <w:t>Sammelstellen für Separatabfälle</w:t>
      </w:r>
    </w:p>
    <w:p w14:paraId="295BBF0C" w14:textId="52C5AB90" w:rsidR="00662E60" w:rsidRDefault="00662E60" w:rsidP="00662E60">
      <w:pPr>
        <w:pStyle w:val="WasserPositionsrahmenfix"/>
        <w:framePr w:h="12777" w:wrap="around" w:hAnchor="page" w:x="8779" w:y="101"/>
      </w:pPr>
    </w:p>
    <w:p w14:paraId="0453A1B0" w14:textId="64E742FB" w:rsidR="00662E60" w:rsidRDefault="00662E60" w:rsidP="00662E60">
      <w:pPr>
        <w:pStyle w:val="WasserPositionsrahmenfix"/>
        <w:framePr w:h="12777" w:wrap="around" w:hAnchor="page" w:x="8779" w:y="101"/>
      </w:pPr>
    </w:p>
    <w:p w14:paraId="17017885" w14:textId="3C8BF439" w:rsidR="00662E60" w:rsidRDefault="00662E60" w:rsidP="00662E60">
      <w:pPr>
        <w:pStyle w:val="WasserPositionsrahmenfix"/>
        <w:framePr w:h="12777" w:wrap="around" w:hAnchor="page" w:x="8779" w:y="101"/>
      </w:pPr>
    </w:p>
    <w:p w14:paraId="6024FCC8" w14:textId="15CA8A9A" w:rsidR="00662E60" w:rsidRDefault="00662E60" w:rsidP="00662E60">
      <w:pPr>
        <w:pStyle w:val="WasserPositionsrahmenfix"/>
        <w:framePr w:h="12777" w:wrap="around" w:hAnchor="page" w:x="8779" w:y="101"/>
      </w:pPr>
    </w:p>
    <w:p w14:paraId="1633F1AB" w14:textId="19F4B5CA" w:rsidR="00662E60" w:rsidRDefault="00662E60" w:rsidP="00662E60">
      <w:pPr>
        <w:pStyle w:val="WasserPositionsrahmenfix"/>
        <w:framePr w:h="12777" w:wrap="around" w:hAnchor="page" w:x="8779" w:y="101"/>
      </w:pPr>
    </w:p>
    <w:p w14:paraId="5BEED19C" w14:textId="0AD647FC" w:rsidR="00662E60" w:rsidRDefault="00662E60" w:rsidP="00662E60">
      <w:pPr>
        <w:pStyle w:val="WasserPositionsrahmenfix"/>
        <w:framePr w:h="12777" w:wrap="around" w:hAnchor="page" w:x="8779" w:y="101"/>
      </w:pPr>
    </w:p>
    <w:p w14:paraId="599454C1" w14:textId="281DD076" w:rsidR="00662E60" w:rsidRDefault="00662E60" w:rsidP="00662E60">
      <w:pPr>
        <w:pStyle w:val="WasserPositionsrahmenfix"/>
        <w:framePr w:h="12777" w:wrap="around" w:hAnchor="page" w:x="8779" w:y="101"/>
      </w:pPr>
    </w:p>
    <w:p w14:paraId="1AD2FCD6" w14:textId="66FEBC46" w:rsidR="00662E60" w:rsidRDefault="00662E60" w:rsidP="00662E60">
      <w:pPr>
        <w:pStyle w:val="WasserPositionsrahmenfix"/>
        <w:framePr w:h="12777" w:wrap="around" w:hAnchor="page" w:x="8779" w:y="101"/>
      </w:pPr>
    </w:p>
    <w:p w14:paraId="5589C5A9" w14:textId="01BF5062" w:rsidR="00662E60" w:rsidRDefault="00662E60" w:rsidP="00662E60">
      <w:pPr>
        <w:pStyle w:val="WasserPositionsrahmenfix"/>
        <w:framePr w:h="12777" w:wrap="around" w:hAnchor="page" w:x="8779" w:y="101"/>
      </w:pPr>
    </w:p>
    <w:p w14:paraId="237B6751" w14:textId="294830D2" w:rsidR="00662E60" w:rsidRDefault="00662E60" w:rsidP="00662E60">
      <w:pPr>
        <w:pStyle w:val="WasserPositionsrahmenfix"/>
        <w:framePr w:h="12777" w:wrap="around" w:hAnchor="page" w:x="8779" w:y="101"/>
      </w:pPr>
    </w:p>
    <w:p w14:paraId="5185A308" w14:textId="77777777" w:rsidR="00662E60" w:rsidRDefault="00662E60" w:rsidP="00AE68C4">
      <w:pPr>
        <w:pStyle w:val="WasserPositionsrahmenfix"/>
        <w:framePr w:h="12777" w:wrap="around" w:hAnchor="page" w:x="8779" w:y="101"/>
        <w:spacing w:after="120"/>
      </w:pPr>
    </w:p>
    <w:p w14:paraId="5B74F851" w14:textId="01B389ED" w:rsidR="00662E60" w:rsidRPr="00E81245" w:rsidRDefault="00662E60" w:rsidP="00D62319">
      <w:pPr>
        <w:pStyle w:val="WasserPositionsrahmenfix"/>
        <w:framePr w:h="12777" w:wrap="around" w:hAnchor="page" w:x="8779" w:y="101"/>
        <w:spacing w:before="0"/>
        <w:rPr>
          <w:sz w:val="20"/>
          <w:szCs w:val="20"/>
        </w:rPr>
      </w:pPr>
      <w:r w:rsidRPr="00E81245">
        <w:rPr>
          <w:sz w:val="20"/>
          <w:szCs w:val="20"/>
        </w:rPr>
        <w:t>Textilien</w:t>
      </w:r>
    </w:p>
    <w:p w14:paraId="7535F212" w14:textId="1046F92B" w:rsidR="00662E60" w:rsidRDefault="00662E60" w:rsidP="00662E60">
      <w:pPr>
        <w:pStyle w:val="WasserPositionsrahmenfix"/>
        <w:framePr w:h="12777" w:wrap="around" w:hAnchor="page" w:x="8779" w:y="101"/>
      </w:pPr>
    </w:p>
    <w:p w14:paraId="0DD1AFD4" w14:textId="77777777" w:rsidR="00662E60" w:rsidRDefault="00662E60" w:rsidP="00662E60">
      <w:pPr>
        <w:pStyle w:val="WasserPositionsrahmenfix"/>
        <w:framePr w:h="12777" w:wrap="around" w:hAnchor="page" w:x="8779" w:y="101"/>
      </w:pPr>
    </w:p>
    <w:p w14:paraId="1B144D68" w14:textId="11AA2A8E" w:rsidR="00B776A3" w:rsidRPr="00C52498" w:rsidRDefault="00B776A3" w:rsidP="00B776A3">
      <w:pPr>
        <w:pStyle w:val="WasserverordnungArt"/>
      </w:pPr>
      <w:r w:rsidRPr="00C52498">
        <w:t xml:space="preserve">Art. </w:t>
      </w:r>
      <w:r w:rsidR="00F546C1">
        <w:t>1</w:t>
      </w:r>
      <w:r w:rsidR="009349A2">
        <w:t>5</w:t>
      </w:r>
    </w:p>
    <w:p w14:paraId="74EA47A6" w14:textId="77777777" w:rsidR="00B776A3" w:rsidRDefault="00B776A3" w:rsidP="00AE68C4">
      <w:pPr>
        <w:pStyle w:val="WasserverordnungText"/>
      </w:pPr>
      <w:r w:rsidRPr="008A552C">
        <w:rPr>
          <w:vertAlign w:val="superscript"/>
        </w:rPr>
        <w:t>1</w:t>
      </w:r>
      <w:r w:rsidRPr="008A552C">
        <w:t xml:space="preserve"> </w:t>
      </w:r>
      <w:r w:rsidRPr="004B0FA8">
        <w:t xml:space="preserve">Auf dem Zelgliareal wird eine bediente Hauptsammelstelle </w:t>
      </w:r>
      <w:r>
        <w:t>betrieben. Die Betriebszeiten sind</w:t>
      </w:r>
      <w:r w:rsidRPr="004B0FA8">
        <w:t xml:space="preserve"> im Entsorgungskalender, auf der Homepage/App der Stadt und in den amtlichen Publikationen </w:t>
      </w:r>
      <w:r>
        <w:t>publiziert</w:t>
      </w:r>
      <w:r w:rsidRPr="004B0FA8">
        <w:t>.</w:t>
      </w:r>
    </w:p>
    <w:p w14:paraId="5AFDA912" w14:textId="6635C05E" w:rsidR="00067F24" w:rsidRDefault="00B776A3" w:rsidP="00AE68C4">
      <w:pPr>
        <w:pStyle w:val="WasserverordnungText"/>
      </w:pPr>
      <w:r w:rsidRPr="008A552C">
        <w:rPr>
          <w:vertAlign w:val="superscript"/>
        </w:rPr>
        <w:t>2</w:t>
      </w:r>
      <w:r>
        <w:t xml:space="preserve"> </w:t>
      </w:r>
      <w:r w:rsidR="00662E60">
        <w:t>Neben den Wertstoffen wie Glas, Papier, Karton, Metalle, Textilien</w:t>
      </w:r>
      <w:r w:rsidR="0001045F">
        <w:t>,</w:t>
      </w:r>
      <w:r w:rsidR="00662E60">
        <w:t xml:space="preserve"> Altöl</w:t>
      </w:r>
      <w:r w:rsidR="0001045F">
        <w:t xml:space="preserve"> und Kunststoffe</w:t>
      </w:r>
      <w:r w:rsidR="00662E60">
        <w:t>, werden noch weitere Separatabfälle gesammelt. Diese werden im Entsorgungskalender genannt.</w:t>
      </w:r>
    </w:p>
    <w:p w14:paraId="09997EF6" w14:textId="1D91AED3" w:rsidR="00B776A3" w:rsidRDefault="00B776A3" w:rsidP="00AE68C4">
      <w:pPr>
        <w:pStyle w:val="WasserverordnungText"/>
      </w:pPr>
      <w:r w:rsidRPr="008A552C">
        <w:rPr>
          <w:vertAlign w:val="superscript"/>
        </w:rPr>
        <w:t>3</w:t>
      </w:r>
      <w:r w:rsidRPr="008A552C">
        <w:t xml:space="preserve"> </w:t>
      </w:r>
      <w:r>
        <w:t xml:space="preserve">Die Stadt betreibt </w:t>
      </w:r>
      <w:r w:rsidRPr="004B0FA8">
        <w:t>Nebensammelstellen</w:t>
      </w:r>
      <w:r>
        <w:t xml:space="preserve">. </w:t>
      </w:r>
      <w:r w:rsidR="00F51FDE">
        <w:t>Die Betriebszeiten sind</w:t>
      </w:r>
      <w:r w:rsidR="00F51FDE" w:rsidRPr="004B0FA8">
        <w:t xml:space="preserve"> im Entsorgungskalender, auf der Homepage/App der Stadt und in den amtlichen Publikationen </w:t>
      </w:r>
      <w:r w:rsidR="00F51FDE">
        <w:t>publiziert</w:t>
      </w:r>
      <w:r w:rsidR="00F51FDE" w:rsidRPr="004B0FA8">
        <w:t>.</w:t>
      </w:r>
    </w:p>
    <w:p w14:paraId="0E712C1F" w14:textId="3B22E287" w:rsidR="00B776A3" w:rsidRDefault="00B776A3" w:rsidP="00AE68C4">
      <w:pPr>
        <w:pStyle w:val="WasserverordnungText"/>
      </w:pPr>
      <w:r>
        <w:rPr>
          <w:vertAlign w:val="superscript"/>
        </w:rPr>
        <w:t>4</w:t>
      </w:r>
      <w:r>
        <w:t xml:space="preserve"> Folgende Separatabfälle können auf den Nebensammelstellen entsorgt werden:</w:t>
      </w:r>
    </w:p>
    <w:p w14:paraId="44592BCF" w14:textId="7B9659CC" w:rsidR="00E77D20" w:rsidRDefault="00E77D20" w:rsidP="00AE68C4">
      <w:pPr>
        <w:pStyle w:val="WasserverordnungText"/>
        <w:numPr>
          <w:ilvl w:val="0"/>
          <w:numId w:val="12"/>
        </w:numPr>
      </w:pPr>
      <w:r w:rsidRPr="004B0FA8">
        <w:t>Stahl- und Weissblechdosen und Aluminium, Tuben aus Aluminium ohne Drehverschlüsse, vollständig entleerte Spraydosen</w:t>
      </w:r>
    </w:p>
    <w:p w14:paraId="51FFDACC" w14:textId="159CB823" w:rsidR="00E77D20" w:rsidRDefault="00E77D20" w:rsidP="00AE68C4">
      <w:pPr>
        <w:pStyle w:val="WasserverordnungText"/>
        <w:numPr>
          <w:ilvl w:val="0"/>
          <w:numId w:val="12"/>
        </w:numPr>
      </w:pPr>
      <w:r w:rsidRPr="004B0FA8">
        <w:t>Glas, Bruchglas (nur Verpackungsglas), Weinflaschen</w:t>
      </w:r>
    </w:p>
    <w:p w14:paraId="3850DC79" w14:textId="6AE1A4F0" w:rsidR="00E77D20" w:rsidRDefault="00E77D20" w:rsidP="00AE68C4">
      <w:pPr>
        <w:pStyle w:val="WasserverordnungText"/>
        <w:numPr>
          <w:ilvl w:val="0"/>
          <w:numId w:val="12"/>
        </w:numPr>
      </w:pPr>
      <w:r w:rsidRPr="004B0FA8">
        <w:t>Gut erhaltene, saubere Textilien und Schuhe (z.B. Kleidungsstücke, Bett- und Tischwäsche, Lederwaren, Pelze, Taschen)</w:t>
      </w:r>
    </w:p>
    <w:p w14:paraId="2543A106" w14:textId="2D37256A" w:rsidR="00B776A3" w:rsidRDefault="00B776A3" w:rsidP="00AE68C4">
      <w:pPr>
        <w:pStyle w:val="WasserverordnungText"/>
      </w:pPr>
      <w:r w:rsidRPr="008A552C">
        <w:rPr>
          <w:vertAlign w:val="superscript"/>
        </w:rPr>
        <w:t>5</w:t>
      </w:r>
      <w:r w:rsidRPr="004B0FA8">
        <w:t xml:space="preserve"> Die Stadt kann die Sammlung weiterer Separatabfälle anbieten</w:t>
      </w:r>
      <w:r w:rsidR="00662E60">
        <w:t xml:space="preserve"> oder Sammlungen einstellen</w:t>
      </w:r>
      <w:r w:rsidRPr="004B0FA8">
        <w:t>.</w:t>
      </w:r>
    </w:p>
    <w:p w14:paraId="712FDD6A" w14:textId="43B7CD83" w:rsidR="0089071D" w:rsidRPr="004B0FA8" w:rsidRDefault="0089071D" w:rsidP="00AE68C4">
      <w:pPr>
        <w:pStyle w:val="WasserverordnungText"/>
      </w:pPr>
      <w:r>
        <w:rPr>
          <w:vertAlign w:val="superscript"/>
        </w:rPr>
        <w:t>6</w:t>
      </w:r>
      <w:r w:rsidRPr="004B0FA8">
        <w:t xml:space="preserve"> </w:t>
      </w:r>
      <w:r w:rsidRPr="008A552C">
        <w:t>Diese Dienstleistung</w:t>
      </w:r>
      <w:r>
        <w:t>en sind</w:t>
      </w:r>
      <w:r w:rsidRPr="008A552C">
        <w:t xml:space="preserve"> bis auf Widerruf kostenlos.</w:t>
      </w:r>
    </w:p>
    <w:p w14:paraId="1AAB4852" w14:textId="2F8BEFC4" w:rsidR="00B776A3" w:rsidRPr="00C52498" w:rsidRDefault="00B776A3" w:rsidP="00B776A3">
      <w:pPr>
        <w:pStyle w:val="WasserverordnungArt"/>
      </w:pPr>
      <w:r w:rsidRPr="00C52498">
        <w:t xml:space="preserve">Art. </w:t>
      </w:r>
      <w:r>
        <w:t>1</w:t>
      </w:r>
      <w:r w:rsidR="009349A2">
        <w:t>6</w:t>
      </w:r>
    </w:p>
    <w:p w14:paraId="5B0AC31B" w14:textId="6248D7FB" w:rsidR="00662E60" w:rsidRDefault="00662E60" w:rsidP="00AE68C4">
      <w:pPr>
        <w:pStyle w:val="WasserverordnungText"/>
      </w:pPr>
      <w:r>
        <w:rPr>
          <w:vertAlign w:val="superscript"/>
        </w:rPr>
        <w:t>1</w:t>
      </w:r>
      <w:r>
        <w:t xml:space="preserve"> </w:t>
      </w:r>
      <w:r w:rsidRPr="004B0FA8">
        <w:t>Textilien</w:t>
      </w:r>
      <w:r>
        <w:t xml:space="preserve"> können an allen</w:t>
      </w:r>
      <w:r w:rsidRPr="004B0FA8">
        <w:t xml:space="preserve"> Nebensammelstellen</w:t>
      </w:r>
      <w:r>
        <w:t xml:space="preserve"> und</w:t>
      </w:r>
      <w:r w:rsidRPr="004B0FA8">
        <w:t xml:space="preserve"> während den Öffnungszeiten auch an der Hauptsammelstelle Zelgli abgegeben werden</w:t>
      </w:r>
      <w:r w:rsidRPr="004911C1">
        <w:t>.</w:t>
      </w:r>
    </w:p>
    <w:p w14:paraId="58123099" w14:textId="734B7C5F" w:rsidR="0067166C" w:rsidRDefault="00662E60" w:rsidP="00AE68C4">
      <w:pPr>
        <w:pStyle w:val="WasserverordnungText"/>
      </w:pPr>
      <w:r>
        <w:rPr>
          <w:vertAlign w:val="superscript"/>
        </w:rPr>
        <w:t>2</w:t>
      </w:r>
      <w:r w:rsidR="00397A07">
        <w:t xml:space="preserve"> </w:t>
      </w:r>
      <w:r w:rsidR="00B776A3" w:rsidRPr="004B0FA8">
        <w:t xml:space="preserve">Textilsammlungen </w:t>
      </w:r>
      <w:r>
        <w:t>können</w:t>
      </w:r>
      <w:r w:rsidR="00B776A3" w:rsidRPr="004B0FA8">
        <w:t xml:space="preserve"> in unregelmässigen </w:t>
      </w:r>
      <w:r w:rsidR="00B776A3">
        <w:t xml:space="preserve">Abständen </w:t>
      </w:r>
      <w:r w:rsidR="00397A07">
        <w:t>durch geeignete gewerbliche Dienstleistende im Auftrag der Stadt</w:t>
      </w:r>
      <w:r w:rsidR="00B776A3" w:rsidRPr="004B0FA8">
        <w:t xml:space="preserve"> durchgeführt</w:t>
      </w:r>
      <w:r>
        <w:t xml:space="preserve"> werden. Die Textilsäcke werden an die</w:t>
      </w:r>
      <w:r w:rsidR="00B776A3" w:rsidRPr="004B0FA8">
        <w:t xml:space="preserve"> Haushalte verteilt</w:t>
      </w:r>
      <w:r w:rsidR="0067166C">
        <w:t xml:space="preserve"> und an dem kommunizierten Datum beim Bereitstellungsplatz abgeholt.</w:t>
      </w:r>
    </w:p>
    <w:p w14:paraId="38023C7E" w14:textId="2A29FE7E" w:rsidR="00B776A3" w:rsidRPr="004B0FA8" w:rsidRDefault="00662E60" w:rsidP="00AE68C4">
      <w:pPr>
        <w:pStyle w:val="WasserverordnungText"/>
      </w:pPr>
      <w:r>
        <w:rPr>
          <w:vertAlign w:val="superscript"/>
        </w:rPr>
        <w:t>3</w:t>
      </w:r>
      <w:r w:rsidR="0067166C">
        <w:t xml:space="preserve"> </w:t>
      </w:r>
      <w:r w:rsidR="00B776A3" w:rsidRPr="004B0FA8">
        <w:t>Nicht abgeholte Textilsäcke sind von</w:t>
      </w:r>
      <w:r w:rsidR="00B776A3">
        <w:t xml:space="preserve"> den Inhabenden oder den Eigentümerinnen oder Eigentümer der Liegenschaften</w:t>
      </w:r>
      <w:r w:rsidR="00B776A3" w:rsidRPr="004B0FA8">
        <w:t xml:space="preserve"> gleichentags zurückzunehmen und einer ordnungsgemässen Entsorgung zuzuführen. Andernfalls kann die Stadt die nötigen Massnahmen anordnen.</w:t>
      </w:r>
    </w:p>
    <w:p w14:paraId="2CD2DEC6" w14:textId="713321DF" w:rsidR="007C2B24" w:rsidRPr="00E81245" w:rsidRDefault="007C2B24" w:rsidP="00AE68C4">
      <w:pPr>
        <w:pStyle w:val="WasserPositionsrahmenfix"/>
        <w:framePr w:h="12610" w:wrap="around" w:hAnchor="page" w:x="865" w:y="209"/>
        <w:rPr>
          <w:sz w:val="20"/>
          <w:szCs w:val="20"/>
        </w:rPr>
      </w:pPr>
      <w:r w:rsidRPr="00E81245">
        <w:rPr>
          <w:sz w:val="20"/>
          <w:szCs w:val="20"/>
        </w:rPr>
        <w:lastRenderedPageBreak/>
        <w:t>Sonderabfälle</w:t>
      </w:r>
    </w:p>
    <w:p w14:paraId="51A760F2" w14:textId="73178136" w:rsidR="00662E60" w:rsidRDefault="00662E60" w:rsidP="00AE68C4">
      <w:pPr>
        <w:pStyle w:val="WasserPositionsrahmenfix"/>
        <w:framePr w:h="12610" w:wrap="around" w:hAnchor="page" w:x="865" w:y="209"/>
      </w:pPr>
    </w:p>
    <w:p w14:paraId="67C4F51E" w14:textId="33857AB2" w:rsidR="00662E60" w:rsidRDefault="00662E60" w:rsidP="00AE68C4">
      <w:pPr>
        <w:pStyle w:val="WasserPositionsrahmenfix"/>
        <w:framePr w:h="12610" w:wrap="around" w:hAnchor="page" w:x="865" w:y="209"/>
      </w:pPr>
    </w:p>
    <w:p w14:paraId="22C0DBE1" w14:textId="4B8DC317" w:rsidR="00662E60" w:rsidRDefault="00662E60" w:rsidP="00AE68C4">
      <w:pPr>
        <w:pStyle w:val="WasserPositionsrahmenfix"/>
        <w:framePr w:h="12610" w:wrap="around" w:hAnchor="page" w:x="865" w:y="209"/>
      </w:pPr>
    </w:p>
    <w:p w14:paraId="18822DB0" w14:textId="116906A7" w:rsidR="00662E60" w:rsidRDefault="00662E60" w:rsidP="00AE68C4">
      <w:pPr>
        <w:pStyle w:val="WasserPositionsrahmenfix"/>
        <w:framePr w:h="12610" w:wrap="around" w:hAnchor="page" w:x="865" w:y="209"/>
      </w:pPr>
    </w:p>
    <w:p w14:paraId="0530DD35" w14:textId="0E18733A" w:rsidR="00662E60" w:rsidRDefault="00662E60" w:rsidP="00AE68C4">
      <w:pPr>
        <w:pStyle w:val="WasserPositionsrahmenfix"/>
        <w:framePr w:h="12610" w:wrap="around" w:hAnchor="page" w:x="865" w:y="209"/>
      </w:pPr>
    </w:p>
    <w:p w14:paraId="5B092E51" w14:textId="7CC3C126" w:rsidR="00662E60" w:rsidRDefault="00662E60" w:rsidP="00AE68C4">
      <w:pPr>
        <w:pStyle w:val="WasserPositionsrahmenfix"/>
        <w:framePr w:h="12610" w:wrap="around" w:hAnchor="page" w:x="865" w:y="209"/>
      </w:pPr>
    </w:p>
    <w:p w14:paraId="7CD5CEB4" w14:textId="196BDF70" w:rsidR="00662E60" w:rsidRDefault="00662E60" w:rsidP="00AE68C4">
      <w:pPr>
        <w:pStyle w:val="WasserPositionsrahmenfix"/>
        <w:framePr w:h="12610" w:wrap="around" w:hAnchor="page" w:x="865" w:y="209"/>
      </w:pPr>
    </w:p>
    <w:p w14:paraId="5A6780BC" w14:textId="61C7D688" w:rsidR="00662E60" w:rsidRDefault="00662E60" w:rsidP="00AE68C4">
      <w:pPr>
        <w:pStyle w:val="WasserPositionsrahmenfix"/>
        <w:framePr w:h="12610" w:wrap="around" w:hAnchor="page" w:x="865" w:y="209"/>
      </w:pPr>
    </w:p>
    <w:p w14:paraId="3A48A56A" w14:textId="5218826C" w:rsidR="00662E60" w:rsidRDefault="00662E60" w:rsidP="00AE68C4">
      <w:pPr>
        <w:pStyle w:val="WasserPositionsrahmenfix"/>
        <w:framePr w:h="12610" w:wrap="around" w:hAnchor="page" w:x="865" w:y="209"/>
      </w:pPr>
    </w:p>
    <w:p w14:paraId="115047A6" w14:textId="77777777" w:rsidR="00662E60" w:rsidRDefault="00662E60" w:rsidP="00AE68C4">
      <w:pPr>
        <w:pStyle w:val="WasserPositionsrahmenfix"/>
        <w:framePr w:h="12610" w:wrap="around" w:hAnchor="page" w:x="865" w:y="209"/>
        <w:spacing w:before="0" w:after="480"/>
      </w:pPr>
    </w:p>
    <w:p w14:paraId="24517163" w14:textId="23F9618B" w:rsidR="00662E60" w:rsidRPr="00E81245" w:rsidRDefault="00662E60" w:rsidP="00AE68C4">
      <w:pPr>
        <w:pStyle w:val="WasserPositionsrahmenfix"/>
        <w:framePr w:h="12610" w:wrap="around" w:hAnchor="page" w:x="865" w:y="209"/>
        <w:rPr>
          <w:sz w:val="20"/>
          <w:szCs w:val="20"/>
        </w:rPr>
      </w:pPr>
      <w:r w:rsidRPr="00E81245">
        <w:rPr>
          <w:sz w:val="20"/>
          <w:szCs w:val="20"/>
        </w:rPr>
        <w:t>Rücknahme durch den Handel</w:t>
      </w:r>
    </w:p>
    <w:p w14:paraId="0C906E34" w14:textId="5027FE98" w:rsidR="00245AB4" w:rsidRPr="00C52498" w:rsidRDefault="00245AB4" w:rsidP="00245AB4">
      <w:pPr>
        <w:pStyle w:val="WasserverordnungArt"/>
      </w:pPr>
      <w:r w:rsidRPr="00C52498">
        <w:t xml:space="preserve">Art. </w:t>
      </w:r>
      <w:r w:rsidR="009348F6">
        <w:t>1</w:t>
      </w:r>
      <w:r w:rsidR="009349A2">
        <w:t>7</w:t>
      </w:r>
    </w:p>
    <w:p w14:paraId="260E2903" w14:textId="77777777" w:rsidR="006914B1" w:rsidRDefault="009348F6" w:rsidP="00AE68C4">
      <w:pPr>
        <w:pStyle w:val="WasserverordnungText"/>
      </w:pPr>
      <w:r w:rsidRPr="00642B5B">
        <w:rPr>
          <w:vertAlign w:val="superscript"/>
        </w:rPr>
        <w:t>1</w:t>
      </w:r>
      <w:r w:rsidRPr="008233E7">
        <w:t xml:space="preserve"> </w:t>
      </w:r>
      <w:r w:rsidR="006914B1" w:rsidRPr="00EE0CA0">
        <w:t xml:space="preserve">Sonderabfälle sind Abfälle, deren umweltverträgliche Entsorgung auf Grund ihrer Zusammensetzung, ihrer chemisch-physikalischen oder ihrer biologischen Eigenschaften auch im Inlandverkehr umfassende besondere technische und organisatorische Massnahmen erfordern. </w:t>
      </w:r>
      <w:r w:rsidR="006914B1" w:rsidRPr="004B0FA8">
        <w:t>Einzelne Bestandteile sind auf der Homepage/App der Stadt Dietikon unter Abfallarten gelistet.</w:t>
      </w:r>
    </w:p>
    <w:p w14:paraId="44DD5ACA" w14:textId="1DEF2EBE" w:rsidR="00B31891" w:rsidRPr="004B0FA8" w:rsidRDefault="006914B1" w:rsidP="00AE68C4">
      <w:pPr>
        <w:pStyle w:val="WasserverordnungText"/>
      </w:pPr>
      <w:r w:rsidRPr="006914B1">
        <w:rPr>
          <w:vertAlign w:val="superscript"/>
        </w:rPr>
        <w:t>2</w:t>
      </w:r>
      <w:r>
        <w:t xml:space="preserve"> </w:t>
      </w:r>
      <w:r w:rsidR="00B31891" w:rsidRPr="004B0FA8">
        <w:t>Die Stadt organisiert zusammen mit dem Kanton Entsorgungsaktion</w:t>
      </w:r>
      <w:r w:rsidR="001073F5">
        <w:t>en</w:t>
      </w:r>
      <w:r w:rsidR="00B31891" w:rsidRPr="004B0FA8">
        <w:t xml:space="preserve"> für Kleinmengen von</w:t>
      </w:r>
      <w:r>
        <w:t xml:space="preserve"> Sonderabfällen aus Haushalten.</w:t>
      </w:r>
      <w:r w:rsidRPr="006914B1">
        <w:t xml:space="preserve"> </w:t>
      </w:r>
      <w:r w:rsidRPr="004B0FA8">
        <w:t xml:space="preserve">Das Sonderabfallmobil </w:t>
      </w:r>
      <w:r>
        <w:t>parkiert auf dem Zelgliareal</w:t>
      </w:r>
      <w:r w:rsidRPr="004B0FA8">
        <w:t>.</w:t>
      </w:r>
    </w:p>
    <w:p w14:paraId="7AF0D989" w14:textId="4BD03683" w:rsidR="00B31891" w:rsidRPr="004B0FA8" w:rsidRDefault="00B31891" w:rsidP="00AE68C4">
      <w:pPr>
        <w:pStyle w:val="WasserverordnungText"/>
      </w:pPr>
      <w:r w:rsidRPr="004B0FA8">
        <w:t xml:space="preserve">Die Entsorgungsaktion wird viermal jährlich durchgeführt. Die Daten </w:t>
      </w:r>
      <w:r w:rsidR="006914B1">
        <w:t xml:space="preserve">und Annahmezeiten </w:t>
      </w:r>
      <w:r w:rsidRPr="004B0FA8">
        <w:t>werden im Entsorgungskalender, auf der Homepage/App der Stadt und in den amtlichen Publikationen bekanntgegeben.</w:t>
      </w:r>
    </w:p>
    <w:p w14:paraId="4CC0D915" w14:textId="3CF9BC10" w:rsidR="00B31891" w:rsidRPr="004B0FA8" w:rsidRDefault="00B31891" w:rsidP="00AE68C4">
      <w:pPr>
        <w:pStyle w:val="WasserverordnungText"/>
      </w:pPr>
      <w:r w:rsidRPr="004B0FA8">
        <w:rPr>
          <w:vertAlign w:val="superscript"/>
        </w:rPr>
        <w:t xml:space="preserve">3 </w:t>
      </w:r>
      <w:r w:rsidR="006914B1">
        <w:t xml:space="preserve">Gebinde: </w:t>
      </w:r>
      <w:r w:rsidRPr="004B0FA8">
        <w:t>Die Sonderabfälle sollen im gut verschlossenen Originalgebinde zurückgebracht werden.</w:t>
      </w:r>
    </w:p>
    <w:p w14:paraId="1D54D5AB" w14:textId="280A3913" w:rsidR="00B31891" w:rsidRPr="004B0FA8" w:rsidRDefault="00B31891" w:rsidP="00AE68C4">
      <w:pPr>
        <w:pStyle w:val="WasserverordnungText"/>
      </w:pPr>
      <w:r w:rsidRPr="004B0FA8">
        <w:rPr>
          <w:vertAlign w:val="superscript"/>
        </w:rPr>
        <w:t>4</w:t>
      </w:r>
      <w:r w:rsidRPr="004B0FA8">
        <w:t xml:space="preserve"> </w:t>
      </w:r>
      <w:r w:rsidR="00500BFF">
        <w:t>Gemäss kantonaler Regelegung werden p</w:t>
      </w:r>
      <w:r w:rsidRPr="004B0FA8">
        <w:t xml:space="preserve">ro abgebende Person </w:t>
      </w:r>
      <w:r>
        <w:t>max. 20 kg Sonderabfall</w:t>
      </w:r>
      <w:r w:rsidRPr="004B0FA8">
        <w:t xml:space="preserve"> </w:t>
      </w:r>
      <w:r>
        <w:t>pro</w:t>
      </w:r>
      <w:r w:rsidR="001073F5">
        <w:t xml:space="preserve"> Jahr kostenlos entgegen</w:t>
      </w:r>
      <w:r w:rsidRPr="004B0FA8">
        <w:t>genommen.</w:t>
      </w:r>
      <w:r>
        <w:t xml:space="preserve"> </w:t>
      </w:r>
      <w:r w:rsidRPr="004B0FA8">
        <w:t xml:space="preserve">Es </w:t>
      </w:r>
      <w:r>
        <w:t>werden keine gewerblichen Sondera</w:t>
      </w:r>
      <w:r w:rsidR="001073F5">
        <w:t>bfälle an</w:t>
      </w:r>
      <w:r w:rsidRPr="004B0FA8">
        <w:t>genommen.</w:t>
      </w:r>
      <w:r w:rsidR="00500BFF">
        <w:t xml:space="preserve"> </w:t>
      </w:r>
    </w:p>
    <w:p w14:paraId="1BE06948" w14:textId="399DCAE3" w:rsidR="007F1093" w:rsidRDefault="00B31891" w:rsidP="00AE68C4">
      <w:pPr>
        <w:pStyle w:val="WasserverordnungText"/>
      </w:pPr>
      <w:r>
        <w:rPr>
          <w:vertAlign w:val="superscript"/>
        </w:rPr>
        <w:t>5</w:t>
      </w:r>
      <w:r w:rsidRPr="004B0FA8">
        <w:rPr>
          <w:vertAlign w:val="superscript"/>
        </w:rPr>
        <w:t xml:space="preserve"> </w:t>
      </w:r>
      <w:r w:rsidRPr="004B0FA8">
        <w:t>Alle Sonderabfälle können alternativ in die Verkaufsstelle</w:t>
      </w:r>
      <w:r w:rsidR="001073F5">
        <w:t>n</w:t>
      </w:r>
      <w:r w:rsidRPr="004B0FA8">
        <w:t xml:space="preserve"> oder in kantonal anerkannte Rücknahmestellen zurückgebracht werden.</w:t>
      </w:r>
    </w:p>
    <w:p w14:paraId="20F04C22" w14:textId="1B06FF34" w:rsidR="00B776A3" w:rsidRPr="00C52498" w:rsidRDefault="00B776A3" w:rsidP="00B776A3">
      <w:pPr>
        <w:pStyle w:val="WasserverordnungArt"/>
      </w:pPr>
      <w:r w:rsidRPr="00C52498">
        <w:t xml:space="preserve">Art. </w:t>
      </w:r>
      <w:r w:rsidR="00F546C1">
        <w:t>1</w:t>
      </w:r>
      <w:r w:rsidR="009349A2">
        <w:t>8</w:t>
      </w:r>
    </w:p>
    <w:p w14:paraId="0E9295EC" w14:textId="77777777" w:rsidR="00B776A3" w:rsidRPr="00CF62B8" w:rsidRDefault="00B776A3" w:rsidP="00AE68C4">
      <w:pPr>
        <w:pStyle w:val="WasserverordnungText"/>
      </w:pPr>
      <w:r w:rsidRPr="00CF62B8">
        <w:rPr>
          <w:vertAlign w:val="superscript"/>
        </w:rPr>
        <w:t>1</w:t>
      </w:r>
      <w:r w:rsidRPr="00CF62B8">
        <w:t xml:space="preserve"> Für folgende Wertstoffe besteht eine Rücknahmepflicht durch den Handel:</w:t>
      </w:r>
    </w:p>
    <w:p w14:paraId="3463D12B" w14:textId="62B7000D" w:rsidR="00B55A59" w:rsidRDefault="004A3542" w:rsidP="00AE68C4">
      <w:pPr>
        <w:pStyle w:val="WasserverordnungText"/>
        <w:numPr>
          <w:ilvl w:val="0"/>
          <w:numId w:val="12"/>
        </w:numPr>
      </w:pPr>
      <w:r>
        <w:t xml:space="preserve"> </w:t>
      </w:r>
      <w:r w:rsidR="00B776A3" w:rsidRPr="00CF62B8">
        <w:t>Getränkeflaschen aus PET mit dem PET-Recycling-Logo</w:t>
      </w:r>
    </w:p>
    <w:p w14:paraId="0382F7F1" w14:textId="42DA8F8C" w:rsidR="00B55A59" w:rsidRDefault="004A3542" w:rsidP="00AE68C4">
      <w:pPr>
        <w:pStyle w:val="WasserverordnungText"/>
        <w:numPr>
          <w:ilvl w:val="0"/>
          <w:numId w:val="12"/>
        </w:numPr>
      </w:pPr>
      <w:r>
        <w:t xml:space="preserve"> </w:t>
      </w:r>
      <w:r w:rsidR="00B776A3" w:rsidRPr="00CF62B8">
        <w:t>Elektrische und elektronische Geräte</w:t>
      </w:r>
      <w:r w:rsidR="00B776A3">
        <w:t xml:space="preserve"> aus Informatik, Unterhaltung, Büro und Kommunikation</w:t>
      </w:r>
    </w:p>
    <w:p w14:paraId="609AFB9A" w14:textId="06A0E97F" w:rsidR="00B55A59" w:rsidRDefault="004A3542" w:rsidP="00AE68C4">
      <w:pPr>
        <w:pStyle w:val="WasserverordnungText"/>
        <w:numPr>
          <w:ilvl w:val="0"/>
          <w:numId w:val="12"/>
        </w:numPr>
      </w:pPr>
      <w:r>
        <w:t xml:space="preserve"> </w:t>
      </w:r>
      <w:r w:rsidR="00B776A3">
        <w:t xml:space="preserve">Elektrische und elektronische Haushaltsklein- und Haushaltsgrossgeräte (wie z.B. </w:t>
      </w:r>
      <w:r w:rsidR="00B776A3" w:rsidRPr="00CF62B8">
        <w:t>Kühlgeräte</w:t>
      </w:r>
      <w:r w:rsidR="00B776A3">
        <w:t>)</w:t>
      </w:r>
    </w:p>
    <w:p w14:paraId="55C13810" w14:textId="07AB71EE" w:rsidR="00B55A59" w:rsidRDefault="00B776A3" w:rsidP="00AE68C4">
      <w:pPr>
        <w:pStyle w:val="WasserverordnungText"/>
        <w:numPr>
          <w:ilvl w:val="0"/>
          <w:numId w:val="12"/>
        </w:numPr>
      </w:pPr>
      <w:r w:rsidRPr="00CF62B8">
        <w:t>Kleinbatterien und Auto-, Motorrad- und Velobatterien</w:t>
      </w:r>
      <w:r>
        <w:t xml:space="preserve"> (Akkumulatoren)</w:t>
      </w:r>
    </w:p>
    <w:p w14:paraId="0605AA96" w14:textId="6CEBAA6A" w:rsidR="00B55A59" w:rsidRDefault="00B776A3" w:rsidP="00AE68C4">
      <w:pPr>
        <w:pStyle w:val="WasserverordnungText"/>
        <w:numPr>
          <w:ilvl w:val="0"/>
          <w:numId w:val="12"/>
        </w:numPr>
      </w:pPr>
      <w:r>
        <w:t>Leuchten und Leuchtmittel</w:t>
      </w:r>
    </w:p>
    <w:p w14:paraId="35B8EC03" w14:textId="4B884C92" w:rsidR="00B55A59" w:rsidRDefault="00B776A3" w:rsidP="00AE68C4">
      <w:pPr>
        <w:pStyle w:val="WasserverordnungText"/>
        <w:numPr>
          <w:ilvl w:val="0"/>
          <w:numId w:val="12"/>
        </w:numPr>
      </w:pPr>
      <w:r w:rsidRPr="00CF62B8">
        <w:t>Sonderabfälle</w:t>
      </w:r>
    </w:p>
    <w:p w14:paraId="6D758A4B" w14:textId="420F45BE" w:rsidR="00B55A59" w:rsidRDefault="00B776A3" w:rsidP="00AE68C4">
      <w:pPr>
        <w:pStyle w:val="WasserverordnungText"/>
        <w:numPr>
          <w:ilvl w:val="0"/>
          <w:numId w:val="12"/>
        </w:numPr>
      </w:pPr>
      <w:r w:rsidRPr="00CF62B8">
        <w:t>Photovoltaikmodule</w:t>
      </w:r>
    </w:p>
    <w:p w14:paraId="2C708E29" w14:textId="64847074" w:rsidR="00B55A59" w:rsidRDefault="00B776A3" w:rsidP="00AE68C4">
      <w:pPr>
        <w:pStyle w:val="WasserverordnungText"/>
        <w:numPr>
          <w:ilvl w:val="0"/>
          <w:numId w:val="12"/>
        </w:numPr>
      </w:pPr>
      <w:r w:rsidRPr="00CF62B8">
        <w:t>Pneu</w:t>
      </w:r>
    </w:p>
    <w:p w14:paraId="73584487" w14:textId="6544BF7D" w:rsidR="00B55A59" w:rsidRDefault="00B776A3" w:rsidP="00AE68C4">
      <w:pPr>
        <w:pStyle w:val="WasserverordnungText"/>
        <w:numPr>
          <w:ilvl w:val="0"/>
          <w:numId w:val="12"/>
        </w:numPr>
      </w:pPr>
      <w:r w:rsidRPr="00CF62B8">
        <w:t>Tintenpatronen, Tonerkartuschen</w:t>
      </w:r>
    </w:p>
    <w:p w14:paraId="7CCDAE34" w14:textId="79B6CCF8" w:rsidR="00B55A59" w:rsidRDefault="00B776A3" w:rsidP="00AE68C4">
      <w:pPr>
        <w:pStyle w:val="WasserverordnungText"/>
        <w:numPr>
          <w:ilvl w:val="0"/>
          <w:numId w:val="12"/>
        </w:numPr>
      </w:pPr>
      <w:r w:rsidRPr="00CF62B8">
        <w:t>Camping-Gas</w:t>
      </w:r>
    </w:p>
    <w:p w14:paraId="288E3A61" w14:textId="065BEA99" w:rsidR="00B776A3" w:rsidRDefault="00B776A3" w:rsidP="00AE68C4">
      <w:pPr>
        <w:pStyle w:val="WasserverordnungText"/>
        <w:numPr>
          <w:ilvl w:val="0"/>
          <w:numId w:val="12"/>
        </w:numPr>
      </w:pPr>
      <w:r w:rsidRPr="00CF62B8">
        <w:t xml:space="preserve">Grosse Mengen </w:t>
      </w:r>
      <w:r w:rsidR="00A97059">
        <w:t xml:space="preserve">Videokassetten, Musikkassetten und </w:t>
      </w:r>
      <w:r w:rsidR="00D97E3B">
        <w:t xml:space="preserve">andere </w:t>
      </w:r>
      <w:r w:rsidR="00A97059">
        <w:t>Datenträger wie CDs, DVDs oder BlueRay</w:t>
      </w:r>
    </w:p>
    <w:p w14:paraId="0F43AFA6" w14:textId="798AB939" w:rsidR="00662E60" w:rsidRDefault="00662E60" w:rsidP="00AE68C4">
      <w:pPr>
        <w:pStyle w:val="WasserverordnungText"/>
      </w:pPr>
    </w:p>
    <w:p w14:paraId="59F0B7E4" w14:textId="77777777" w:rsidR="00662E60" w:rsidRPr="00CF62B8" w:rsidRDefault="00662E60" w:rsidP="00AE68C4">
      <w:pPr>
        <w:pStyle w:val="WasserverordnungText"/>
      </w:pPr>
    </w:p>
    <w:p w14:paraId="167EFFB2" w14:textId="5BACC5F5" w:rsidR="00662E60" w:rsidRDefault="00662E60" w:rsidP="00662E60">
      <w:pPr>
        <w:pStyle w:val="WasserPositionsrahmenfix"/>
        <w:framePr w:h="12599" w:wrap="around" w:y="-11"/>
      </w:pPr>
    </w:p>
    <w:p w14:paraId="0E331E8D" w14:textId="2BF5601E" w:rsidR="00662E60" w:rsidRDefault="00662E60" w:rsidP="00662E60">
      <w:pPr>
        <w:pStyle w:val="WasserPositionsrahmenfix"/>
        <w:framePr w:h="12599" w:wrap="around" w:y="-11"/>
      </w:pPr>
    </w:p>
    <w:p w14:paraId="7F75385C" w14:textId="194F49BA" w:rsidR="00662E60" w:rsidRDefault="00662E60" w:rsidP="00662E60">
      <w:pPr>
        <w:pStyle w:val="WasserPositionsrahmenfix"/>
        <w:framePr w:h="12599" w:wrap="around" w:y="-11"/>
      </w:pPr>
    </w:p>
    <w:p w14:paraId="11CC192C" w14:textId="6472392A" w:rsidR="00662E60" w:rsidRDefault="00662E60" w:rsidP="00662E60">
      <w:pPr>
        <w:pStyle w:val="WasserPositionsrahmenfix"/>
        <w:framePr w:h="12599" w:wrap="around" w:y="-11"/>
      </w:pPr>
    </w:p>
    <w:p w14:paraId="0D07FF01" w14:textId="6772181F" w:rsidR="00662E60" w:rsidRDefault="00662E60" w:rsidP="00662E60">
      <w:pPr>
        <w:pStyle w:val="WasserPositionsrahmenfix"/>
        <w:framePr w:h="12599" w:wrap="around" w:y="-11"/>
      </w:pPr>
    </w:p>
    <w:p w14:paraId="1F144F61" w14:textId="39817668" w:rsidR="00662E60" w:rsidRDefault="00662E60" w:rsidP="00662E60">
      <w:pPr>
        <w:pStyle w:val="WasserPositionsrahmenfix"/>
        <w:framePr w:h="12599" w:wrap="around" w:y="-11"/>
      </w:pPr>
    </w:p>
    <w:p w14:paraId="36A8387E" w14:textId="3B6D2567" w:rsidR="00662E60" w:rsidRDefault="00662E60" w:rsidP="00662E60">
      <w:pPr>
        <w:pStyle w:val="WasserPositionsrahmenfix"/>
        <w:framePr w:h="12599" w:wrap="around" w:y="-11"/>
      </w:pPr>
    </w:p>
    <w:p w14:paraId="6540AF51" w14:textId="41C6DC8E" w:rsidR="00662E60" w:rsidRDefault="00662E60" w:rsidP="00662E60">
      <w:pPr>
        <w:pStyle w:val="WasserPositionsrahmenfix"/>
        <w:framePr w:h="12599" w:wrap="around" w:y="-11"/>
      </w:pPr>
    </w:p>
    <w:p w14:paraId="05080017" w14:textId="77777777" w:rsidR="00662E60" w:rsidRDefault="00662E60" w:rsidP="00662E60">
      <w:pPr>
        <w:pStyle w:val="WasserPositionsrahmenfix"/>
        <w:framePr w:h="12599" w:wrap="around" w:y="-11"/>
      </w:pPr>
    </w:p>
    <w:p w14:paraId="212411E7" w14:textId="644077A7" w:rsidR="00662E60" w:rsidRPr="00E81245" w:rsidRDefault="00662E60" w:rsidP="00AE68C4">
      <w:pPr>
        <w:pStyle w:val="WasserPositionsrahmenfix"/>
        <w:framePr w:h="12599" w:wrap="around" w:y="-11"/>
        <w:spacing w:before="0"/>
        <w:rPr>
          <w:sz w:val="20"/>
          <w:szCs w:val="20"/>
        </w:rPr>
      </w:pPr>
      <w:r w:rsidRPr="00E81245">
        <w:rPr>
          <w:sz w:val="20"/>
          <w:szCs w:val="20"/>
        </w:rPr>
        <w:t>Betriebsabfälle</w:t>
      </w:r>
    </w:p>
    <w:p w14:paraId="183B3117" w14:textId="3B4CD371" w:rsidR="00662E60" w:rsidRDefault="00662E60" w:rsidP="00662E60">
      <w:pPr>
        <w:pStyle w:val="WasserPositionsrahmenfix"/>
        <w:framePr w:h="12599" w:wrap="around" w:y="-11"/>
        <w:spacing w:before="120"/>
      </w:pPr>
    </w:p>
    <w:p w14:paraId="0D585DD6" w14:textId="5A6B5AF3" w:rsidR="00662E60" w:rsidRDefault="00662E60" w:rsidP="00662E60">
      <w:pPr>
        <w:pStyle w:val="WasserPositionsrahmenfix"/>
        <w:framePr w:h="12599" w:wrap="around" w:y="-11"/>
        <w:spacing w:before="120"/>
      </w:pPr>
    </w:p>
    <w:p w14:paraId="638CF717" w14:textId="260A9361" w:rsidR="00662E60" w:rsidRDefault="00662E60" w:rsidP="00662E60">
      <w:pPr>
        <w:pStyle w:val="WasserPositionsrahmenfix"/>
        <w:framePr w:h="12599" w:wrap="around" w:y="-11"/>
        <w:spacing w:before="120"/>
      </w:pPr>
    </w:p>
    <w:p w14:paraId="7EC4A61C" w14:textId="66533FFB" w:rsidR="00662E60" w:rsidRDefault="00662E60" w:rsidP="00662E60">
      <w:pPr>
        <w:pStyle w:val="WasserPositionsrahmenfix"/>
        <w:framePr w:h="12599" w:wrap="around" w:y="-11"/>
        <w:spacing w:before="120"/>
      </w:pPr>
    </w:p>
    <w:p w14:paraId="22CA61E4" w14:textId="419507BA" w:rsidR="00662E60" w:rsidRDefault="00662E60" w:rsidP="00662E60">
      <w:pPr>
        <w:pStyle w:val="WasserPositionsrahmenfix"/>
        <w:framePr w:h="12599" w:wrap="around" w:y="-11"/>
        <w:spacing w:before="120"/>
      </w:pPr>
    </w:p>
    <w:p w14:paraId="0D564251" w14:textId="24B58E01" w:rsidR="00662E60" w:rsidRDefault="00662E60" w:rsidP="00662E60">
      <w:pPr>
        <w:pStyle w:val="WasserPositionsrahmenfix"/>
        <w:framePr w:h="12599" w:wrap="around" w:y="-11"/>
        <w:spacing w:before="120"/>
      </w:pPr>
    </w:p>
    <w:p w14:paraId="64158BB6" w14:textId="2A8EED91" w:rsidR="00662E60" w:rsidRDefault="00662E60" w:rsidP="00662E60">
      <w:pPr>
        <w:pStyle w:val="WasserPositionsrahmenfix"/>
        <w:framePr w:h="12599" w:wrap="around" w:y="-11"/>
        <w:spacing w:before="120"/>
      </w:pPr>
    </w:p>
    <w:p w14:paraId="51DC954E" w14:textId="5E6E4317" w:rsidR="00662E60" w:rsidRPr="00E81245" w:rsidRDefault="00662E60" w:rsidP="00662E60">
      <w:pPr>
        <w:pStyle w:val="WasserPositionsrahmenfix"/>
        <w:framePr w:h="12599" w:wrap="around" w:y="-11"/>
        <w:spacing w:before="120"/>
        <w:rPr>
          <w:sz w:val="20"/>
          <w:szCs w:val="20"/>
        </w:rPr>
      </w:pPr>
      <w:r w:rsidRPr="00E81245">
        <w:rPr>
          <w:sz w:val="20"/>
          <w:szCs w:val="20"/>
        </w:rPr>
        <w:t>Motorfahrzeuge</w:t>
      </w:r>
    </w:p>
    <w:p w14:paraId="658A8381" w14:textId="77777777" w:rsidR="004A3542" w:rsidRDefault="004A3542" w:rsidP="00662E60">
      <w:pPr>
        <w:pStyle w:val="WasserPositionsrahmenfix"/>
        <w:framePr w:h="12599" w:wrap="around" w:y="-11"/>
        <w:spacing w:before="120"/>
      </w:pPr>
    </w:p>
    <w:p w14:paraId="7D34E691" w14:textId="7E78EE8A" w:rsidR="00662E60" w:rsidRDefault="00662E60" w:rsidP="00AE68C4">
      <w:pPr>
        <w:pStyle w:val="WasserPositionsrahmenfix"/>
        <w:framePr w:h="12599" w:wrap="around" w:y="-11"/>
        <w:spacing w:before="120" w:after="120"/>
      </w:pPr>
    </w:p>
    <w:p w14:paraId="00641547" w14:textId="4E46B7C6" w:rsidR="00662E60" w:rsidRPr="00E81245" w:rsidRDefault="00662E60" w:rsidP="00EA3587">
      <w:pPr>
        <w:pStyle w:val="WasserPositionsrahmenfix"/>
        <w:framePr w:h="12599" w:wrap="around" w:y="-11"/>
        <w:spacing w:before="0"/>
        <w:rPr>
          <w:sz w:val="20"/>
          <w:szCs w:val="20"/>
        </w:rPr>
      </w:pPr>
      <w:r w:rsidRPr="00E81245">
        <w:rPr>
          <w:sz w:val="20"/>
          <w:szCs w:val="20"/>
        </w:rPr>
        <w:t>Bauabfälle</w:t>
      </w:r>
    </w:p>
    <w:p w14:paraId="0A04FA67" w14:textId="0EA9F821" w:rsidR="00662E60" w:rsidRDefault="00662E60" w:rsidP="00662E60">
      <w:pPr>
        <w:pStyle w:val="WasserPositionsrahmenfix"/>
        <w:framePr w:h="12599" w:wrap="around" w:y="-11"/>
        <w:spacing w:before="120"/>
      </w:pPr>
    </w:p>
    <w:p w14:paraId="29A0D0F2" w14:textId="21AD9061" w:rsidR="00662E60" w:rsidRDefault="00662E60" w:rsidP="00662E60">
      <w:pPr>
        <w:pStyle w:val="WasserPositionsrahmenfix"/>
        <w:framePr w:h="12599" w:wrap="around" w:y="-11"/>
        <w:spacing w:before="0"/>
      </w:pPr>
    </w:p>
    <w:p w14:paraId="1A88AF2F" w14:textId="77777777" w:rsidR="004A3542" w:rsidRDefault="004A3542" w:rsidP="00662E60">
      <w:pPr>
        <w:pStyle w:val="WasserPositionsrahmenfix"/>
        <w:framePr w:h="12599" w:wrap="around" w:y="-11"/>
        <w:spacing w:before="0"/>
      </w:pPr>
    </w:p>
    <w:p w14:paraId="5B6D2090" w14:textId="3E9433A4" w:rsidR="00662E60" w:rsidRPr="00E81245" w:rsidRDefault="00662E60" w:rsidP="00662E60">
      <w:pPr>
        <w:pStyle w:val="WasserPositionsrahmenfix"/>
        <w:framePr w:h="12599" w:wrap="around" w:y="-11"/>
        <w:spacing w:before="120"/>
        <w:rPr>
          <w:sz w:val="20"/>
          <w:szCs w:val="20"/>
        </w:rPr>
      </w:pPr>
      <w:r w:rsidRPr="00E81245">
        <w:rPr>
          <w:sz w:val="20"/>
          <w:szCs w:val="20"/>
        </w:rPr>
        <w:t>Tierische Abfälle</w:t>
      </w:r>
    </w:p>
    <w:p w14:paraId="73626531" w14:textId="3EE74670" w:rsidR="00B776A3" w:rsidRPr="004B0FA8" w:rsidRDefault="00B776A3" w:rsidP="00AE68C4">
      <w:pPr>
        <w:pStyle w:val="WasserverordnungText"/>
      </w:pPr>
      <w:r w:rsidRPr="00CF62B8">
        <w:rPr>
          <w:vertAlign w:val="superscript"/>
        </w:rPr>
        <w:t>2</w:t>
      </w:r>
      <w:r>
        <w:t xml:space="preserve"> </w:t>
      </w:r>
      <w:r w:rsidRPr="004B0FA8">
        <w:t>Ohne Pflicht werden</w:t>
      </w:r>
      <w:r w:rsidR="0001045F">
        <w:t xml:space="preserve"> durch den Handel</w:t>
      </w:r>
      <w:r w:rsidRPr="004B0FA8">
        <w:t xml:space="preserve"> teilweise zurückgenommen:</w:t>
      </w:r>
    </w:p>
    <w:p w14:paraId="1EC6E2F1" w14:textId="52ECAAE7" w:rsidR="00B55A59" w:rsidRDefault="00B776A3" w:rsidP="00AE68C4">
      <w:pPr>
        <w:pStyle w:val="WasserverordnungText"/>
        <w:numPr>
          <w:ilvl w:val="0"/>
          <w:numId w:val="12"/>
        </w:numPr>
      </w:pPr>
      <w:r w:rsidRPr="00CF62B8">
        <w:t xml:space="preserve">Milch-, Rahm- und Trinkjoghurtflaschen, Flaschen für Wasch- und Putzmittel, Flaschen für Shampoos und kosmetische Anwendungen, Flaschen für Essig, Öl und Salatsaucen (Separatsammlung von Plastikflaschen bei den </w:t>
      </w:r>
      <w:r w:rsidR="00B55A59">
        <w:t>meisten grossen Detailhändlern)</w:t>
      </w:r>
    </w:p>
    <w:p w14:paraId="5C65364F" w14:textId="5DEB23CC" w:rsidR="00B55A59" w:rsidRDefault="00B55A59" w:rsidP="00AE68C4">
      <w:pPr>
        <w:pStyle w:val="WasserverordnungText"/>
        <w:numPr>
          <w:ilvl w:val="0"/>
          <w:numId w:val="12"/>
        </w:numPr>
      </w:pPr>
      <w:r w:rsidRPr="00CF62B8">
        <w:t>Brillen</w:t>
      </w:r>
    </w:p>
    <w:p w14:paraId="20C93096" w14:textId="4369A34E" w:rsidR="00B55A59" w:rsidRDefault="00B55A59" w:rsidP="00AE68C4">
      <w:pPr>
        <w:pStyle w:val="WasserverordnungText"/>
        <w:numPr>
          <w:ilvl w:val="0"/>
          <w:numId w:val="12"/>
        </w:numPr>
      </w:pPr>
      <w:r w:rsidRPr="00CF62B8">
        <w:t>Getränkekarton (TETRAPAK)</w:t>
      </w:r>
    </w:p>
    <w:p w14:paraId="46AACE10" w14:textId="055D7A41" w:rsidR="00B55A59" w:rsidRDefault="00B55A59" w:rsidP="00AE68C4">
      <w:pPr>
        <w:pStyle w:val="WasserverordnungText"/>
        <w:numPr>
          <w:ilvl w:val="0"/>
          <w:numId w:val="12"/>
        </w:numPr>
      </w:pPr>
      <w:r w:rsidRPr="00CF62B8">
        <w:t>Kaffee- und Teekapseln aus reinem Aluminium</w:t>
      </w:r>
    </w:p>
    <w:p w14:paraId="6E27B9F2" w14:textId="189B4F9A" w:rsidR="00B55A59" w:rsidRDefault="00B55A59" w:rsidP="00AE68C4">
      <w:pPr>
        <w:pStyle w:val="WasserverordnungText"/>
        <w:numPr>
          <w:ilvl w:val="0"/>
          <w:numId w:val="12"/>
        </w:numPr>
      </w:pPr>
      <w:r w:rsidRPr="00CF62B8">
        <w:t>Velos</w:t>
      </w:r>
    </w:p>
    <w:p w14:paraId="194991A7" w14:textId="0CB4B1D9" w:rsidR="00B55A59" w:rsidRDefault="00B55A59" w:rsidP="00AE68C4">
      <w:pPr>
        <w:pStyle w:val="WasserverordnungText"/>
        <w:numPr>
          <w:ilvl w:val="0"/>
          <w:numId w:val="12"/>
        </w:numPr>
      </w:pPr>
      <w:r w:rsidRPr="00CF62B8">
        <w:t>Wasserfilterkartuschen</w:t>
      </w:r>
    </w:p>
    <w:p w14:paraId="20D0ED5B" w14:textId="70F1F6F9" w:rsidR="00B776A3" w:rsidRDefault="00B55A59" w:rsidP="00AE68C4">
      <w:pPr>
        <w:pStyle w:val="WasserverordnungText"/>
        <w:numPr>
          <w:ilvl w:val="0"/>
          <w:numId w:val="12"/>
        </w:numPr>
      </w:pPr>
      <w:r w:rsidRPr="00CF62B8">
        <w:t>Möbel, Matratzen</w:t>
      </w:r>
    </w:p>
    <w:p w14:paraId="3635C82E" w14:textId="0557DAD6" w:rsidR="0083252E" w:rsidRPr="00C25D00" w:rsidRDefault="0083252E" w:rsidP="009711A5">
      <w:pPr>
        <w:pStyle w:val="WasserverordnungTitelvorlage"/>
      </w:pPr>
      <w:bookmarkStart w:id="5" w:name="_Toc106955916"/>
      <w:r w:rsidRPr="0083252E">
        <w:t>Weitere Abfallarten</w:t>
      </w:r>
      <w:bookmarkEnd w:id="5"/>
    </w:p>
    <w:p w14:paraId="62B19111" w14:textId="3AD33F7B" w:rsidR="0083252E" w:rsidRPr="00C52498" w:rsidRDefault="0083252E" w:rsidP="0083252E">
      <w:pPr>
        <w:pStyle w:val="WasserverordnungArt"/>
      </w:pPr>
      <w:r w:rsidRPr="00C52498">
        <w:t xml:space="preserve">Art. </w:t>
      </w:r>
      <w:r>
        <w:t>1</w:t>
      </w:r>
      <w:r w:rsidR="009349A2">
        <w:t>9</w:t>
      </w:r>
    </w:p>
    <w:p w14:paraId="51171CFB" w14:textId="77777777" w:rsidR="0083252E" w:rsidRPr="00F867A7" w:rsidRDefault="0083252E" w:rsidP="00AE68C4">
      <w:pPr>
        <w:pStyle w:val="WasserverordnungText"/>
      </w:pPr>
      <w:r w:rsidRPr="00F867A7">
        <w:t xml:space="preserve">Betriebsabfälle sind die aus Betrieben (Gewerbe-, Industrie- und Dienstleistungsbetriebe, Land- und Forstwirtschaft) stammenden Abfälle, welche hinsichtlich Zusammensetzung oder Menge nicht den Siedlungsabfällen entsprechen und keine Sonderabfälle darstellen. </w:t>
      </w:r>
      <w:r w:rsidRPr="00D37FBA">
        <w:t>Betriebsabfälle sind von den Verursachenden oder Betriebsinhabenden auf eigene Kosten einer umweltgerechten Verwertung oder Behandlung zuzuführen.</w:t>
      </w:r>
      <w:r w:rsidRPr="00F867A7">
        <w:t xml:space="preserve"> Sie dürfen den öffentlichen Abfuhren und Separatsammlungen nur mit Bewilligung der zuständigen Behörde übergeben werden. Inhaben</w:t>
      </w:r>
      <w:r>
        <w:t>de</w:t>
      </w:r>
      <w:r w:rsidRPr="00F867A7">
        <w:t xml:space="preserve"> von Betriebsabfällen müssen die zuständige Behörde über die Art, Mengen und Entsorgung oder Verwertung ihrer Abfälle orientieren</w:t>
      </w:r>
      <w:r w:rsidRPr="004911C1">
        <w:t>.</w:t>
      </w:r>
    </w:p>
    <w:p w14:paraId="188D727A" w14:textId="0C958415" w:rsidR="0083252E" w:rsidRPr="00C52498" w:rsidRDefault="0083252E" w:rsidP="0083252E">
      <w:pPr>
        <w:pStyle w:val="WasserverordnungArt"/>
      </w:pPr>
      <w:r w:rsidRPr="00C52498">
        <w:t xml:space="preserve">Art. </w:t>
      </w:r>
      <w:r w:rsidR="009349A2">
        <w:t>20</w:t>
      </w:r>
    </w:p>
    <w:p w14:paraId="056D65CD" w14:textId="77777777" w:rsidR="0083252E" w:rsidRPr="00F867A7" w:rsidRDefault="0083252E" w:rsidP="00AE68C4">
      <w:pPr>
        <w:pStyle w:val="WasserverordnungText"/>
      </w:pPr>
      <w:r w:rsidRPr="00F867A7">
        <w:t>Ausgediente Motorfahrzeuge sind einem rücknahmepflichtigen Händler oder Hersteller abzugeben.</w:t>
      </w:r>
    </w:p>
    <w:p w14:paraId="4C15160C" w14:textId="32164F5E" w:rsidR="0083252E" w:rsidRPr="00C52498" w:rsidRDefault="0083252E" w:rsidP="0083252E">
      <w:pPr>
        <w:pStyle w:val="WasserverordnungArt"/>
      </w:pPr>
      <w:r w:rsidRPr="00C52498">
        <w:t xml:space="preserve">Art. </w:t>
      </w:r>
      <w:r w:rsidR="00F546C1">
        <w:t>2</w:t>
      </w:r>
      <w:r w:rsidR="009349A2">
        <w:t>1</w:t>
      </w:r>
    </w:p>
    <w:p w14:paraId="10E1A9FD" w14:textId="19C6E35D" w:rsidR="0083252E" w:rsidRDefault="0083252E" w:rsidP="00AE68C4">
      <w:pPr>
        <w:pStyle w:val="WasserverordnungText"/>
      </w:pPr>
      <w:r>
        <w:t xml:space="preserve">Bauabfälle sind von den </w:t>
      </w:r>
      <w:r w:rsidRPr="001E0018">
        <w:t>Verursache</w:t>
      </w:r>
      <w:r>
        <w:t>nden</w:t>
      </w:r>
      <w:r w:rsidRPr="001E0018">
        <w:t xml:space="preserve"> oder Inhabe</w:t>
      </w:r>
      <w:r>
        <w:t>nden</w:t>
      </w:r>
      <w:r w:rsidRPr="001E0018">
        <w:t xml:space="preserve"> auf eigene Kosten entsprechend den übergeordneten gesetzlichen Bestimmungen zu entsorgen.</w:t>
      </w:r>
    </w:p>
    <w:p w14:paraId="3C430E60" w14:textId="5B50DA5D" w:rsidR="0083252E" w:rsidRPr="00C52498" w:rsidRDefault="0083252E" w:rsidP="0083252E">
      <w:pPr>
        <w:pStyle w:val="WasserverordnungArt"/>
      </w:pPr>
      <w:r w:rsidRPr="00C52498">
        <w:t xml:space="preserve">Art. </w:t>
      </w:r>
      <w:r>
        <w:t>2</w:t>
      </w:r>
      <w:r w:rsidR="009349A2">
        <w:t>2</w:t>
      </w:r>
    </w:p>
    <w:p w14:paraId="08A4C00E" w14:textId="5EEC9562" w:rsidR="0083252E" w:rsidRPr="001572CD" w:rsidRDefault="0083252E" w:rsidP="00AE68C4">
      <w:pPr>
        <w:pStyle w:val="WasserverordnungText"/>
      </w:pPr>
      <w:r w:rsidRPr="001572CD">
        <w:t xml:space="preserve">Unter dem Begriff tierische Abfälle werden allgemein Kadaver (tote Tiere) und Schlachtabfälle (Reste aus privaten Schlachtungen) zusammengefasst. Ihre Behandlung ist in der kantonalen Tierseuchenverordnung (KTSV) geregelt. Die Tierkörper müssen zur Entsorgungsstelle gebracht werden. </w:t>
      </w:r>
      <w:r>
        <w:t>Die Betriebszeiten und die Kontaktdaten sind im Entsorgungskalender und</w:t>
      </w:r>
      <w:r w:rsidRPr="004B0FA8">
        <w:t xml:space="preserve"> auf der Homepage/App der Stadt </w:t>
      </w:r>
      <w:r>
        <w:t>publiziert</w:t>
      </w:r>
      <w:r w:rsidRPr="004B0FA8">
        <w:t>.</w:t>
      </w:r>
      <w:r>
        <w:t xml:space="preserve"> Alternativ können die Tiere ins Tierkrematorium gebracht werden</w:t>
      </w:r>
      <w:r w:rsidR="000D253F">
        <w:t>, deren Adressen im Entsorgungskalender zu finden sind.</w:t>
      </w:r>
    </w:p>
    <w:p w14:paraId="3368916F" w14:textId="004B3192" w:rsidR="0083252E" w:rsidRPr="00C52498" w:rsidRDefault="0083252E" w:rsidP="0083252E">
      <w:pPr>
        <w:pStyle w:val="WasserverordnungArt"/>
      </w:pPr>
      <w:r w:rsidRPr="00C52498">
        <w:lastRenderedPageBreak/>
        <w:t xml:space="preserve">Art. </w:t>
      </w:r>
      <w:r>
        <w:t>2</w:t>
      </w:r>
      <w:r w:rsidR="009349A2">
        <w:t>3</w:t>
      </w:r>
    </w:p>
    <w:p w14:paraId="4DA01994" w14:textId="77777777" w:rsidR="0083252E" w:rsidRPr="00E81245" w:rsidRDefault="0083252E" w:rsidP="006B1F17">
      <w:pPr>
        <w:pStyle w:val="WasserPositionsrahmenfix"/>
        <w:framePr w:h="1416" w:wrap="around" w:hAnchor="page" w:x="852" w:y="-21"/>
        <w:spacing w:before="120"/>
        <w:rPr>
          <w:sz w:val="20"/>
          <w:szCs w:val="20"/>
        </w:rPr>
      </w:pPr>
      <w:r w:rsidRPr="00E81245">
        <w:rPr>
          <w:sz w:val="20"/>
          <w:szCs w:val="20"/>
        </w:rPr>
        <w:t>Hundekot</w:t>
      </w:r>
    </w:p>
    <w:p w14:paraId="12021CD5" w14:textId="43C42629" w:rsidR="0083252E" w:rsidRPr="001572CD" w:rsidRDefault="0083252E" w:rsidP="00AE68C4">
      <w:pPr>
        <w:pStyle w:val="WasserverordnungText"/>
      </w:pPr>
      <w:r w:rsidRPr="001572CD">
        <w:rPr>
          <w:vertAlign w:val="superscript"/>
        </w:rPr>
        <w:t>1</w:t>
      </w:r>
      <w:r>
        <w:t xml:space="preserve"> Hundehaltende </w:t>
      </w:r>
      <w:r w:rsidRPr="001572CD">
        <w:t>sind verpfli</w:t>
      </w:r>
      <w:r w:rsidR="00C675DA">
        <w:t>chtet, den Hundekot aufzunehmen (§13 Hundegesetz).</w:t>
      </w:r>
    </w:p>
    <w:p w14:paraId="7618D797" w14:textId="77777777" w:rsidR="0083252E" w:rsidRPr="001572CD" w:rsidRDefault="0083252E" w:rsidP="00AE68C4">
      <w:pPr>
        <w:pStyle w:val="WasserverordnungText"/>
      </w:pPr>
      <w:r w:rsidRPr="001572CD">
        <w:rPr>
          <w:vertAlign w:val="superscript"/>
        </w:rPr>
        <w:t>2</w:t>
      </w:r>
      <w:r w:rsidRPr="001572CD">
        <w:t xml:space="preserve"> Gefüllte Hundekotsäckchen können gut verknotet in den öffentlichen Abfallbehältnissen oder mit dem </w:t>
      </w:r>
      <w:r>
        <w:t>K</w:t>
      </w:r>
      <w:r w:rsidRPr="001572CD">
        <w:t>ehricht entsorgt werden.</w:t>
      </w:r>
    </w:p>
    <w:p w14:paraId="71119068" w14:textId="537EEA19" w:rsidR="0083252E" w:rsidRDefault="0083252E" w:rsidP="00AE68C4">
      <w:pPr>
        <w:pStyle w:val="WasserverordnungText"/>
      </w:pPr>
      <w:r w:rsidRPr="001572CD">
        <w:rPr>
          <w:vertAlign w:val="superscript"/>
        </w:rPr>
        <w:t>3</w:t>
      </w:r>
      <w:r w:rsidRPr="001572CD">
        <w:t xml:space="preserve"> Die Bereitstellung von Hundekotsäckchen wird über die Hundesteuer (via Sicherheits- und Gesundheitsabteilung der Stadt Dietikon) finanziert.</w:t>
      </w:r>
    </w:p>
    <w:p w14:paraId="2717D17E" w14:textId="7635862F" w:rsidR="005E7396" w:rsidRPr="00CA065C" w:rsidRDefault="003B6567" w:rsidP="00566AF8">
      <w:pPr>
        <w:pStyle w:val="WasserverordnungTitelvorlage"/>
        <w:ind w:left="2410" w:hanging="142"/>
      </w:pPr>
      <w:bookmarkStart w:id="6" w:name="_Toc106955917"/>
      <w:r>
        <w:t>Veranstaltungen</w:t>
      </w:r>
      <w:bookmarkEnd w:id="6"/>
    </w:p>
    <w:p w14:paraId="63C2F6F2" w14:textId="77777777" w:rsidR="00F6027D" w:rsidRDefault="00F6027D" w:rsidP="0089071D">
      <w:pPr>
        <w:pStyle w:val="WasserPositionsrahmenfix"/>
        <w:framePr w:h="2910" w:wrap="around" w:hAnchor="page" w:x="852" w:y="56"/>
        <w:spacing w:before="0"/>
      </w:pPr>
    </w:p>
    <w:p w14:paraId="415FC7C3" w14:textId="2EC3ABD6" w:rsidR="00CA065C" w:rsidRPr="00E81245" w:rsidRDefault="00CA065C" w:rsidP="0089071D">
      <w:pPr>
        <w:pStyle w:val="WasserPositionsrahmenfix"/>
        <w:framePr w:h="2910" w:wrap="around" w:hAnchor="page" w:x="852" w:y="56"/>
        <w:rPr>
          <w:sz w:val="20"/>
          <w:szCs w:val="20"/>
        </w:rPr>
      </w:pPr>
      <w:r w:rsidRPr="00E81245">
        <w:rPr>
          <w:sz w:val="20"/>
          <w:szCs w:val="20"/>
        </w:rPr>
        <w:t>Veranstaltungen auf öffentlichem Grund</w:t>
      </w:r>
    </w:p>
    <w:p w14:paraId="23A4057D" w14:textId="1F1B674F" w:rsidR="00CA5352" w:rsidRDefault="00CA5352" w:rsidP="0089071D">
      <w:pPr>
        <w:pStyle w:val="WasserPositionsrahmenfix"/>
        <w:framePr w:h="2910" w:wrap="around" w:hAnchor="page" w:x="852" w:y="56"/>
      </w:pPr>
    </w:p>
    <w:p w14:paraId="7957164A" w14:textId="210F8BD0" w:rsidR="00CA5352" w:rsidRDefault="00CA5352" w:rsidP="0089071D">
      <w:pPr>
        <w:pStyle w:val="WasserPositionsrahmenfix"/>
        <w:framePr w:h="2910" w:wrap="around" w:hAnchor="page" w:x="852" w:y="56"/>
      </w:pPr>
    </w:p>
    <w:p w14:paraId="6C735C12" w14:textId="77777777" w:rsidR="00CA5352" w:rsidRDefault="00CA5352" w:rsidP="0089071D">
      <w:pPr>
        <w:pStyle w:val="WasserPositionsrahmenfix"/>
        <w:framePr w:h="2910" w:wrap="around" w:hAnchor="page" w:x="852" w:y="56"/>
      </w:pPr>
    </w:p>
    <w:p w14:paraId="5E59C424" w14:textId="42327CBE" w:rsidR="005E7396" w:rsidRPr="00C52498" w:rsidRDefault="005E7396" w:rsidP="005E7396">
      <w:pPr>
        <w:pStyle w:val="WasserverordnungArt"/>
      </w:pPr>
      <w:r w:rsidRPr="00C52498">
        <w:t xml:space="preserve">Art. </w:t>
      </w:r>
      <w:r>
        <w:t>2</w:t>
      </w:r>
      <w:r w:rsidR="009349A2">
        <w:t>4</w:t>
      </w:r>
    </w:p>
    <w:p w14:paraId="588D89E2" w14:textId="7FF9EF8D" w:rsidR="00CA5352" w:rsidRDefault="00CA5352" w:rsidP="00AE68C4">
      <w:pPr>
        <w:pStyle w:val="WasserverordnungText"/>
      </w:pPr>
      <w:r w:rsidRPr="001572CD">
        <w:rPr>
          <w:vertAlign w:val="superscript"/>
        </w:rPr>
        <w:t>1</w:t>
      </w:r>
      <w:r>
        <w:t xml:space="preserve"> </w:t>
      </w:r>
      <w:r w:rsidR="005E7396" w:rsidRPr="005E7396">
        <w:t xml:space="preserve">Veranstaltungen auf öffentlichem Grund bedürfen eines Konzeptes für die Vermeidung, </w:t>
      </w:r>
      <w:r w:rsidR="00FA0A2E">
        <w:t xml:space="preserve">Wiederverwendung, Recyclierung, </w:t>
      </w:r>
      <w:r w:rsidR="005E7396" w:rsidRPr="005E7396">
        <w:t xml:space="preserve">Verwertung und </w:t>
      </w:r>
      <w:r w:rsidR="00FA0A2E">
        <w:t>Beseitigung</w:t>
      </w:r>
      <w:r w:rsidR="005E7396" w:rsidRPr="005E7396">
        <w:t xml:space="preserve"> des anfallenden Abfalls</w:t>
      </w:r>
      <w:r w:rsidR="005B7C55">
        <w:t>,</w:t>
      </w:r>
      <w:r w:rsidR="005E7396" w:rsidRPr="005E7396">
        <w:t xml:space="preserve"> sowie für die Reinigung. Dieses muss von </w:t>
      </w:r>
      <w:r w:rsidR="00FA0A2E">
        <w:t>den Veranstaltenden</w:t>
      </w:r>
      <w:r w:rsidR="005E7396" w:rsidRPr="005E7396">
        <w:t xml:space="preserve"> zusammen mit dem Gesuch um Bewilligung für die Veranstaltung resp. dem vorübergehenden Gastwirtschaftspatent eingereicht werden.</w:t>
      </w:r>
      <w:r>
        <w:t xml:space="preserve"> </w:t>
      </w:r>
    </w:p>
    <w:p w14:paraId="096B5AE7" w14:textId="5AA9C2A0" w:rsidR="005E7396" w:rsidRPr="00F867A7" w:rsidRDefault="00CA5352" w:rsidP="00AE68C4">
      <w:pPr>
        <w:pStyle w:val="WasserverordnungText"/>
      </w:pPr>
      <w:r w:rsidRPr="001572CD">
        <w:rPr>
          <w:vertAlign w:val="superscript"/>
        </w:rPr>
        <w:t>2</w:t>
      </w:r>
      <w:r w:rsidRPr="001572CD">
        <w:t xml:space="preserve"> </w:t>
      </w:r>
      <w:r>
        <w:t xml:space="preserve">Die Stadt behält sich vor ein Verbot von Einweggeschirr und </w:t>
      </w:r>
      <w:r w:rsidR="00F30182">
        <w:t>-g</w:t>
      </w:r>
      <w:r>
        <w:t>etränkebecher auszusprechen.</w:t>
      </w:r>
    </w:p>
    <w:p w14:paraId="768B0ACF" w14:textId="5CC4B40A" w:rsidR="005E7396" w:rsidRPr="00E81245" w:rsidRDefault="005E7396" w:rsidP="00662E60">
      <w:pPr>
        <w:pStyle w:val="WasserPositionsrahmenfix"/>
        <w:framePr w:h="7551" w:wrap="around" w:hAnchor="page" w:x="886" w:y="426"/>
        <w:rPr>
          <w:sz w:val="20"/>
          <w:szCs w:val="20"/>
        </w:rPr>
      </w:pPr>
      <w:r w:rsidRPr="00E81245">
        <w:rPr>
          <w:sz w:val="20"/>
          <w:szCs w:val="20"/>
        </w:rPr>
        <w:t>Öffentliche Veranstaltungen auf privatem Grund</w:t>
      </w:r>
    </w:p>
    <w:p w14:paraId="013BC9EA" w14:textId="18FEB98D" w:rsidR="00662E60" w:rsidRDefault="00662E60" w:rsidP="00662E60">
      <w:pPr>
        <w:pStyle w:val="WasserPositionsrahmenfix"/>
        <w:framePr w:h="7551" w:wrap="around" w:hAnchor="page" w:x="886" w:y="426"/>
      </w:pPr>
    </w:p>
    <w:p w14:paraId="7F211921" w14:textId="5EFAF107" w:rsidR="00662E60" w:rsidRDefault="00662E60" w:rsidP="00662E60">
      <w:pPr>
        <w:pStyle w:val="WasserPositionsrahmenfix"/>
        <w:framePr w:h="7551" w:wrap="around" w:hAnchor="page" w:x="886" w:y="426"/>
        <w:spacing w:before="0"/>
      </w:pPr>
    </w:p>
    <w:p w14:paraId="5BFD7900" w14:textId="77777777" w:rsidR="00662E60" w:rsidRDefault="00662E60" w:rsidP="00662E60">
      <w:pPr>
        <w:pStyle w:val="WasserPositionsrahmenfix"/>
        <w:framePr w:h="7551" w:wrap="around" w:hAnchor="page" w:x="886" w:y="426"/>
        <w:spacing w:before="0"/>
      </w:pPr>
    </w:p>
    <w:p w14:paraId="523FD53B" w14:textId="77777777" w:rsidR="00AE68C4" w:rsidRDefault="00AE68C4" w:rsidP="00AE68C4">
      <w:pPr>
        <w:pStyle w:val="WasserPositionsrahmenfix"/>
        <w:framePr w:h="7551" w:wrap="around" w:hAnchor="page" w:x="886" w:y="426"/>
        <w:spacing w:before="0" w:after="360"/>
      </w:pPr>
    </w:p>
    <w:p w14:paraId="2A1282D8" w14:textId="58A365CF" w:rsidR="00662E60" w:rsidRPr="00E81245" w:rsidRDefault="00662E60" w:rsidP="00662E60">
      <w:pPr>
        <w:pStyle w:val="WasserPositionsrahmenfix"/>
        <w:framePr w:h="7551" w:wrap="around" w:hAnchor="page" w:x="886" w:y="426"/>
        <w:rPr>
          <w:sz w:val="20"/>
          <w:szCs w:val="20"/>
        </w:rPr>
      </w:pPr>
      <w:r w:rsidRPr="00E81245">
        <w:rPr>
          <w:sz w:val="20"/>
          <w:szCs w:val="20"/>
        </w:rPr>
        <w:t>Gebühren</w:t>
      </w:r>
    </w:p>
    <w:p w14:paraId="4F2A9E8F" w14:textId="4CCF7339" w:rsidR="005E7396" w:rsidRPr="00C52498" w:rsidRDefault="005E7396" w:rsidP="005E7396">
      <w:pPr>
        <w:pStyle w:val="WasserverordnungArt"/>
      </w:pPr>
      <w:r w:rsidRPr="00C52498">
        <w:t xml:space="preserve">Art. </w:t>
      </w:r>
      <w:r>
        <w:t>2</w:t>
      </w:r>
      <w:r w:rsidR="009349A2">
        <w:t>5</w:t>
      </w:r>
    </w:p>
    <w:p w14:paraId="376AA598" w14:textId="658553FF" w:rsidR="00BC0C2F" w:rsidRDefault="005E7396" w:rsidP="00AE68C4">
      <w:pPr>
        <w:pStyle w:val="WasserverordnungText"/>
      </w:pPr>
      <w:r w:rsidRPr="005E7396">
        <w:t xml:space="preserve">Für öffentliche Veranstaltungen auf privatem Grund wird empfohlen, ein Konzept für die </w:t>
      </w:r>
      <w:r w:rsidR="00FA0A2E" w:rsidRPr="005E7396">
        <w:t xml:space="preserve">Vermeidung, </w:t>
      </w:r>
      <w:r w:rsidR="00FA0A2E">
        <w:t xml:space="preserve">Wiederverwendung, Recyclierung, </w:t>
      </w:r>
      <w:r w:rsidR="00FA0A2E" w:rsidRPr="005E7396">
        <w:t xml:space="preserve">Verwertung und </w:t>
      </w:r>
      <w:r w:rsidR="00FA0A2E">
        <w:t>Beseitigung</w:t>
      </w:r>
      <w:r w:rsidR="00FA0A2E" w:rsidRPr="005E7396">
        <w:t xml:space="preserve"> </w:t>
      </w:r>
      <w:r w:rsidRPr="005E7396">
        <w:t>des anfallenden Abfalls</w:t>
      </w:r>
      <w:r w:rsidR="005B7C55">
        <w:t>,</w:t>
      </w:r>
      <w:r w:rsidRPr="005E7396">
        <w:t xml:space="preserve"> sowie für die Reinigung zu erarbeiten.</w:t>
      </w:r>
    </w:p>
    <w:p w14:paraId="46F449D5" w14:textId="77777777" w:rsidR="00662E60" w:rsidRDefault="00662E60" w:rsidP="00AE68C4">
      <w:pPr>
        <w:pStyle w:val="WasserverordnungText"/>
      </w:pPr>
    </w:p>
    <w:p w14:paraId="39840773" w14:textId="557E5789" w:rsidR="00BC0C2F" w:rsidRPr="00F867A7" w:rsidRDefault="00AF1BA6" w:rsidP="00566AF8">
      <w:pPr>
        <w:pStyle w:val="WasserverordnungTitelvorlage"/>
        <w:ind w:left="2694"/>
      </w:pPr>
      <w:bookmarkStart w:id="7" w:name="_Toc106955918"/>
      <w:r>
        <w:t>Gebühren</w:t>
      </w:r>
      <w:bookmarkEnd w:id="7"/>
    </w:p>
    <w:p w14:paraId="18457437" w14:textId="3466D342" w:rsidR="00BC0C2F" w:rsidRPr="00C52498" w:rsidRDefault="00BC0C2F" w:rsidP="00BC0C2F">
      <w:pPr>
        <w:pStyle w:val="WasserverordnungArt"/>
      </w:pPr>
      <w:r w:rsidRPr="00C52498">
        <w:t xml:space="preserve">Art. </w:t>
      </w:r>
      <w:r>
        <w:t>2</w:t>
      </w:r>
      <w:r w:rsidR="009349A2">
        <w:t>6</w:t>
      </w:r>
    </w:p>
    <w:p w14:paraId="563C142B" w14:textId="4A8240D7" w:rsidR="00BC0C2F" w:rsidRDefault="00BC0C2F" w:rsidP="00AE68C4">
      <w:pPr>
        <w:pStyle w:val="WasserverordnungText"/>
      </w:pPr>
      <w:r w:rsidRPr="00BC0C2F">
        <w:rPr>
          <w:vertAlign w:val="superscript"/>
        </w:rPr>
        <w:t>1</w:t>
      </w:r>
      <w:r w:rsidRPr="00BC0C2F">
        <w:t xml:space="preserve"> Sämtliche Gebühren sind in den Tarif- und Vollzugsbestimmungen der Stadt Dietikon geregelt.</w:t>
      </w:r>
    </w:p>
    <w:p w14:paraId="01FE5F5C" w14:textId="782304E8" w:rsidR="00BD7619" w:rsidRPr="00BC0C2F" w:rsidRDefault="00BD7619" w:rsidP="00AE68C4">
      <w:pPr>
        <w:pStyle w:val="WasserverordnungText"/>
      </w:pPr>
      <w:r w:rsidRPr="00BD7619">
        <w:rPr>
          <w:vertAlign w:val="superscript"/>
        </w:rPr>
        <w:t>2</w:t>
      </w:r>
      <w:r>
        <w:t xml:space="preserve"> </w:t>
      </w:r>
      <w:r w:rsidRPr="00BC0C2F">
        <w:t>Die G</w:t>
      </w:r>
      <w:r w:rsidR="00707E57">
        <w:t>rundg</w:t>
      </w:r>
      <w:r w:rsidRPr="00BC0C2F">
        <w:t>ebühren für Neubezüge werden pro rata erhoben. Es gilt der Zeitpunkt der Wasserzählerinstallation.</w:t>
      </w:r>
    </w:p>
    <w:p w14:paraId="10501885" w14:textId="145ACEB4" w:rsidR="005E7396" w:rsidRPr="008A552C" w:rsidRDefault="00707E57" w:rsidP="00AE68C4">
      <w:pPr>
        <w:pStyle w:val="WasserverordnungText"/>
      </w:pPr>
      <w:r>
        <w:rPr>
          <w:vertAlign w:val="superscript"/>
        </w:rPr>
        <w:t>3</w:t>
      </w:r>
      <w:r w:rsidR="00BC0C2F" w:rsidRPr="00BC0C2F">
        <w:t xml:space="preserve"> Die anfallenden Kosten für Sammlung und Entsorgung von Abfällen mit nicht eruierbarer Herkunft auf öffentlichem Grund (z.B. von Abfällen aus öffentlichen Abfallbehältnissen, Littering-Abfällen, illegal abgelagerten Siedlungsabfällen, insbesondere Sperrgut ohne Gebührenmarken</w:t>
      </w:r>
      <w:r w:rsidR="0001045F">
        <w:t>)</w:t>
      </w:r>
      <w:r w:rsidR="00BC0C2F" w:rsidRPr="00BC0C2F">
        <w:t>, werden über die Abfallrechnung gedeckt.</w:t>
      </w:r>
    </w:p>
    <w:p w14:paraId="633125DE" w14:textId="77777777" w:rsidR="00C675DA" w:rsidRPr="00E81245" w:rsidRDefault="00C675DA" w:rsidP="00C675DA">
      <w:pPr>
        <w:pStyle w:val="WasserPositionsrahmenfix"/>
        <w:framePr w:h="4479" w:wrap="around" w:hAnchor="page" w:x="8781" w:y="-211"/>
        <w:spacing w:before="600"/>
        <w:rPr>
          <w:sz w:val="20"/>
          <w:szCs w:val="20"/>
        </w:rPr>
      </w:pPr>
      <w:r w:rsidRPr="00E81245">
        <w:rPr>
          <w:sz w:val="20"/>
          <w:szCs w:val="20"/>
        </w:rPr>
        <w:lastRenderedPageBreak/>
        <w:t>Grundgebühren</w:t>
      </w:r>
    </w:p>
    <w:p w14:paraId="79B9365D" w14:textId="3093325D" w:rsidR="00B7609F" w:rsidRPr="00C52498" w:rsidRDefault="00B7609F" w:rsidP="00B7609F">
      <w:pPr>
        <w:pStyle w:val="WasserverordnungArt"/>
      </w:pPr>
      <w:r w:rsidRPr="00C52498">
        <w:t xml:space="preserve">Art. </w:t>
      </w:r>
      <w:r>
        <w:t>2</w:t>
      </w:r>
      <w:r w:rsidR="009349A2">
        <w:t>7</w:t>
      </w:r>
    </w:p>
    <w:p w14:paraId="51D1D72A" w14:textId="61A433FB" w:rsidR="00B7609F" w:rsidRPr="00B7609F" w:rsidRDefault="00B7609F" w:rsidP="00AE68C4">
      <w:pPr>
        <w:pStyle w:val="WasserverordnungText"/>
      </w:pPr>
      <w:r w:rsidRPr="00B7609F">
        <w:rPr>
          <w:vertAlign w:val="superscript"/>
        </w:rPr>
        <w:t>1</w:t>
      </w:r>
      <w:r>
        <w:t xml:space="preserve"> </w:t>
      </w:r>
      <w:r w:rsidRPr="00B7609F">
        <w:t xml:space="preserve">Die Höhe der Gebühr richtet sich nach dem Gebäudevolumen gemäss Gebäudeschätzung, gewichtet mit einem </w:t>
      </w:r>
      <w:r w:rsidR="004E0F9C">
        <w:t>Nutzungsfaktor</w:t>
      </w:r>
      <w:r w:rsidR="0046549B" w:rsidRPr="00EA3587">
        <w:t>, welche in der Tarif- und Vollzugsverordnung aufgeführt sind.</w:t>
      </w:r>
      <w:r w:rsidRPr="00EA3587">
        <w:t xml:space="preserve"> </w:t>
      </w:r>
      <w:r w:rsidR="0046549B" w:rsidRPr="00EA3587">
        <w:t>Wobei ein Mindestbetrag von 50 Fr. pro Liegenschaft erhoben wird.</w:t>
      </w:r>
    </w:p>
    <w:p w14:paraId="5167843F" w14:textId="2801943F" w:rsidR="00B7609F" w:rsidRDefault="00B7609F" w:rsidP="00AE68C4">
      <w:pPr>
        <w:pStyle w:val="WasserverordnungText"/>
      </w:pPr>
      <w:r w:rsidRPr="00B7609F">
        <w:rPr>
          <w:vertAlign w:val="superscript"/>
        </w:rPr>
        <w:t>2</w:t>
      </w:r>
      <w:r>
        <w:t xml:space="preserve"> </w:t>
      </w:r>
      <w:r w:rsidRPr="00B7609F">
        <w:t>Als anrechenbares Volumen für die Berechnung der Grundgebühr gilt die Summe der Volum</w:t>
      </w:r>
      <w:r w:rsidR="004E0F9C">
        <w:t>ina</w:t>
      </w:r>
      <w:r w:rsidRPr="00B7609F">
        <w:t xml:space="preserve"> aller Objekte eines Grundstückes mit einem Volumen von mindestens 100 m</w:t>
      </w:r>
      <w:r w:rsidRPr="00D84638">
        <w:rPr>
          <w:vertAlign w:val="superscript"/>
        </w:rPr>
        <w:t>3</w:t>
      </w:r>
      <w:r w:rsidRPr="00B7609F">
        <w:t>. Der Volumenanteil über 20'000 m</w:t>
      </w:r>
      <w:r w:rsidRPr="00D84638">
        <w:rPr>
          <w:vertAlign w:val="superscript"/>
        </w:rPr>
        <w:t>3</w:t>
      </w:r>
      <w:r w:rsidRPr="00B7609F">
        <w:t xml:space="preserve"> </w:t>
      </w:r>
      <w:r w:rsidR="00C675DA">
        <w:t>d</w:t>
      </w:r>
      <w:r w:rsidRPr="00B7609F">
        <w:t>es anrechenbaren Volu</w:t>
      </w:r>
      <w:r w:rsidR="004E0F9C">
        <w:t>mens wird nicht berücksichtigt.</w:t>
      </w:r>
    </w:p>
    <w:p w14:paraId="5FA10A27" w14:textId="056A35E1" w:rsidR="00DE66A3" w:rsidRDefault="00DE66A3" w:rsidP="00AE68C4">
      <w:pPr>
        <w:pStyle w:val="WasserverordnungText"/>
      </w:pPr>
      <w:r>
        <w:rPr>
          <w:vertAlign w:val="superscript"/>
        </w:rPr>
        <w:t>3</w:t>
      </w:r>
      <w:r>
        <w:t xml:space="preserve"> Eine Grundgebühr für Bioabfälle kann, gemäss gesetzlicher Vorgaben, eingeführt werden.</w:t>
      </w:r>
    </w:p>
    <w:p w14:paraId="0D1BE8EA" w14:textId="77777777" w:rsidR="00C675DA" w:rsidRDefault="00C675DA" w:rsidP="00C675DA">
      <w:pPr>
        <w:pStyle w:val="WasserPositionsrahmenfix"/>
        <w:framePr w:h="1479" w:wrap="around" w:hAnchor="page" w:x="8798" w:y="75"/>
        <w:spacing w:before="0"/>
      </w:pPr>
    </w:p>
    <w:p w14:paraId="02C32224" w14:textId="77777777" w:rsidR="00C675DA" w:rsidRPr="00E81245" w:rsidRDefault="00C675DA" w:rsidP="00C675DA">
      <w:pPr>
        <w:pStyle w:val="WasserPositionsrahmenfix"/>
        <w:framePr w:h="1479" w:wrap="around" w:hAnchor="page" w:x="8798" w:y="75"/>
        <w:rPr>
          <w:sz w:val="20"/>
          <w:szCs w:val="20"/>
        </w:rPr>
      </w:pPr>
      <w:r w:rsidRPr="00E81245">
        <w:rPr>
          <w:sz w:val="20"/>
          <w:szCs w:val="20"/>
        </w:rPr>
        <w:t>Mengenabhängige Gebühr</w:t>
      </w:r>
    </w:p>
    <w:p w14:paraId="43B36F26" w14:textId="31CCD154" w:rsidR="00B7609F" w:rsidRPr="00C52498" w:rsidRDefault="00B7609F" w:rsidP="00B7609F">
      <w:pPr>
        <w:pStyle w:val="WasserverordnungArt"/>
      </w:pPr>
      <w:r w:rsidRPr="00C52498">
        <w:t xml:space="preserve">Art. </w:t>
      </w:r>
      <w:r>
        <w:t>2</w:t>
      </w:r>
      <w:r w:rsidR="009349A2">
        <w:t>8</w:t>
      </w:r>
    </w:p>
    <w:p w14:paraId="77DA0D31" w14:textId="39080352" w:rsidR="00DE66A3" w:rsidRDefault="00B551D3" w:rsidP="00AE68C4">
      <w:pPr>
        <w:pStyle w:val="WasserverordnungText"/>
      </w:pPr>
      <w:r w:rsidRPr="00B551D3">
        <w:rPr>
          <w:vertAlign w:val="superscript"/>
        </w:rPr>
        <w:t>1</w:t>
      </w:r>
      <w:r>
        <w:t xml:space="preserve"> </w:t>
      </w:r>
      <w:r w:rsidR="00C869D5">
        <w:t>Mengenabhängige</w:t>
      </w:r>
      <w:r w:rsidR="00B7609F" w:rsidRPr="00B7609F">
        <w:t xml:space="preserve"> Gebühren werden </w:t>
      </w:r>
      <w:r w:rsidR="00CA24FA">
        <w:t>für die Abfuhr von K</w:t>
      </w:r>
      <w:r w:rsidR="005B7C55">
        <w:t>ehricht und</w:t>
      </w:r>
      <w:r w:rsidR="00B7609F" w:rsidRPr="00B7609F">
        <w:t xml:space="preserve"> Sperrgut </w:t>
      </w:r>
      <w:r w:rsidR="005B7C55">
        <w:t>erhoben.</w:t>
      </w:r>
      <w:r w:rsidR="00DE66A3">
        <w:t xml:space="preserve"> Eine mengenabhängige Gebühr für die Abfuhr von Bioabfällen kann, gemäss gesetzlicher Vorgaben, eingeführt werden. </w:t>
      </w:r>
    </w:p>
    <w:p w14:paraId="7EF3FE44" w14:textId="5FA128E1" w:rsidR="00B551D3" w:rsidRPr="00B7609F" w:rsidRDefault="00B551D3" w:rsidP="00AE68C4">
      <w:pPr>
        <w:pStyle w:val="WasserverordnungText"/>
      </w:pPr>
      <w:r w:rsidRPr="00B551D3">
        <w:rPr>
          <w:vertAlign w:val="superscript"/>
        </w:rPr>
        <w:t>2</w:t>
      </w:r>
      <w:r>
        <w:t xml:space="preserve"> Falls Betriebe</w:t>
      </w:r>
      <w:r w:rsidRPr="00BC0C2F">
        <w:t xml:space="preserve"> mit 25</w:t>
      </w:r>
      <w:r>
        <w:t>0 und mehr Vollzeitstellen</w:t>
      </w:r>
      <w:r w:rsidRPr="00BC0C2F">
        <w:t xml:space="preserve"> Dienste der Stadt </w:t>
      </w:r>
      <w:r>
        <w:t>in Anspruch nehmen, werden separate</w:t>
      </w:r>
      <w:r w:rsidRPr="00BC0C2F">
        <w:t xml:space="preserve"> vertragliche Vereinbarung </w:t>
      </w:r>
      <w:r>
        <w:t>getroffen</w:t>
      </w:r>
      <w:r w:rsidRPr="00BC0C2F">
        <w:t>.</w:t>
      </w:r>
    </w:p>
    <w:p w14:paraId="6DDBA61F" w14:textId="3862DDE9" w:rsidR="005E7396" w:rsidRDefault="00BA2617" w:rsidP="00566AF8">
      <w:pPr>
        <w:pStyle w:val="WasserverordnungTitelvorlage"/>
        <w:ind w:hanging="215"/>
      </w:pPr>
      <w:bookmarkStart w:id="8" w:name="_Toc106955919"/>
      <w:r>
        <w:t>Schlussbestimmungen</w:t>
      </w:r>
      <w:bookmarkEnd w:id="8"/>
    </w:p>
    <w:p w14:paraId="0714AA28" w14:textId="77777777" w:rsidR="00662E60" w:rsidRPr="00E81245" w:rsidRDefault="00662E60" w:rsidP="00AE68C4">
      <w:pPr>
        <w:pStyle w:val="WasserPositionsrahmenfix"/>
        <w:framePr w:h="948" w:wrap="around" w:vAnchor="page" w:hAnchor="page" w:x="8684" w:y="8477"/>
        <w:rPr>
          <w:sz w:val="20"/>
          <w:szCs w:val="20"/>
        </w:rPr>
      </w:pPr>
      <w:r w:rsidRPr="00E81245">
        <w:rPr>
          <w:sz w:val="20"/>
          <w:szCs w:val="20"/>
        </w:rPr>
        <w:t>Inkrafttreten</w:t>
      </w:r>
    </w:p>
    <w:p w14:paraId="0C6598D6" w14:textId="663C40D5" w:rsidR="00BA2617" w:rsidRPr="00C52498" w:rsidRDefault="00BA2617" w:rsidP="00BA2617">
      <w:pPr>
        <w:pStyle w:val="WasserverordnungArt"/>
      </w:pPr>
      <w:r w:rsidRPr="00C52498">
        <w:t xml:space="preserve">Art. </w:t>
      </w:r>
      <w:r>
        <w:t>2</w:t>
      </w:r>
      <w:r w:rsidR="009349A2">
        <w:t>9</w:t>
      </w:r>
    </w:p>
    <w:p w14:paraId="79C8608D" w14:textId="1D68F917" w:rsidR="00BA2617" w:rsidRPr="00BA2617" w:rsidRDefault="00BA2617" w:rsidP="00AE68C4">
      <w:pPr>
        <w:pStyle w:val="WasserverordnungText"/>
      </w:pPr>
      <w:r w:rsidRPr="003B4E7F">
        <w:rPr>
          <w:vertAlign w:val="superscript"/>
        </w:rPr>
        <w:t>1</w:t>
      </w:r>
      <w:r w:rsidRPr="00BA2617">
        <w:t xml:space="preserve"> </w:t>
      </w:r>
      <w:r w:rsidR="00C869D5">
        <w:t>Der Stad</w:t>
      </w:r>
      <w:r w:rsidR="005B7C55">
        <w:t>t</w:t>
      </w:r>
      <w:r w:rsidR="00C869D5">
        <w:t>rat genehmigt diese Ausführungsbestimmungen und bestimmt den Zeitpunkt des Inkrafttretens.</w:t>
      </w:r>
    </w:p>
    <w:p w14:paraId="3033690C" w14:textId="22F1D732" w:rsidR="00B12FA0" w:rsidRDefault="00BA2617" w:rsidP="00AE68C4">
      <w:pPr>
        <w:pStyle w:val="WasserverordnungText"/>
      </w:pPr>
      <w:r w:rsidRPr="003B4E7F">
        <w:rPr>
          <w:vertAlign w:val="superscript"/>
        </w:rPr>
        <w:t>2</w:t>
      </w:r>
      <w:r w:rsidRPr="00BA2617">
        <w:t xml:space="preserve"> Mit Inkrafttreten dieser Ausführungsbestimmungen werden alle früheren Vollzugsverordnungen zur Abfallverordnung aufgehoben.</w:t>
      </w:r>
    </w:p>
    <w:p w14:paraId="4AC98811" w14:textId="77777777" w:rsidR="005B7C55" w:rsidRPr="00E81245" w:rsidRDefault="005B7C55" w:rsidP="00662E60">
      <w:pPr>
        <w:pStyle w:val="WasserPositionsrahmenfix"/>
        <w:framePr w:h="1315" w:wrap="around" w:hAnchor="page" w:x="8790" w:y="398"/>
        <w:rPr>
          <w:sz w:val="20"/>
          <w:szCs w:val="20"/>
        </w:rPr>
      </w:pPr>
      <w:r w:rsidRPr="00E81245">
        <w:rPr>
          <w:sz w:val="20"/>
          <w:szCs w:val="20"/>
        </w:rPr>
        <w:t>Neubeurteilung</w:t>
      </w:r>
    </w:p>
    <w:p w14:paraId="113BBE9D" w14:textId="3E7415A6" w:rsidR="00870825" w:rsidRPr="00C52498" w:rsidRDefault="00870825" w:rsidP="00870825">
      <w:pPr>
        <w:pStyle w:val="WasserverordnungArt"/>
      </w:pPr>
      <w:r w:rsidRPr="00C52498">
        <w:t xml:space="preserve">Art. </w:t>
      </w:r>
      <w:r w:rsidR="009349A2">
        <w:t>30</w:t>
      </w:r>
    </w:p>
    <w:p w14:paraId="3C0C3F76" w14:textId="76520F6D" w:rsidR="00870825" w:rsidRDefault="00F55880" w:rsidP="00AE68C4">
      <w:pPr>
        <w:pStyle w:val="WasserverordnungText"/>
      </w:pPr>
      <w:r w:rsidRPr="00F55880">
        <w:t>Gegen</w:t>
      </w:r>
      <w:r w:rsidR="005B7C55">
        <w:t xml:space="preserve"> Verfügungen oder</w:t>
      </w:r>
      <w:r w:rsidRPr="00F55880">
        <w:t xml:space="preserve"> Anordnungen, die gestützt auf die vorliegende Verordnung ergehen, kann in Anwendung vom Gemeindegesetz schriftlich innert 30 Tagen seit Zustellung beim Stadtrat ein Begehren um Neubeurteilung eingereicht werden.</w:t>
      </w:r>
    </w:p>
    <w:p w14:paraId="431A8735" w14:textId="4C3B152F" w:rsidR="00BA2617" w:rsidRDefault="00BA2617" w:rsidP="00AE68C4">
      <w:pPr>
        <w:pStyle w:val="WasserverordnungText"/>
      </w:pPr>
    </w:p>
    <w:p w14:paraId="11A88F82" w14:textId="77777777" w:rsidR="003B4E7F" w:rsidRDefault="003B4E7F" w:rsidP="00AE68C4">
      <w:pPr>
        <w:pStyle w:val="WasserverordnungText"/>
      </w:pPr>
    </w:p>
    <w:p w14:paraId="6BC1C382" w14:textId="7C14E2ED" w:rsidR="00BA2617" w:rsidRPr="007E6A07" w:rsidRDefault="00BA2617" w:rsidP="00AE68C4">
      <w:pPr>
        <w:pStyle w:val="WasserverordnungText"/>
      </w:pPr>
      <w:r w:rsidRPr="007E6A07">
        <w:t xml:space="preserve">NAMENS DES </w:t>
      </w:r>
      <w:r>
        <w:t>STADTRATES</w:t>
      </w:r>
    </w:p>
    <w:p w14:paraId="03764878" w14:textId="127BF833" w:rsidR="00BA2617" w:rsidRDefault="00BA2617" w:rsidP="00AE68C4">
      <w:pPr>
        <w:pStyle w:val="WasserverordnungText"/>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41"/>
      </w:tblGrid>
      <w:tr w:rsidR="001C3A19" w14:paraId="76688A4B" w14:textId="77777777" w:rsidTr="001C3A19">
        <w:tc>
          <w:tcPr>
            <w:tcW w:w="4813" w:type="dxa"/>
          </w:tcPr>
          <w:p w14:paraId="02E04D0F" w14:textId="2EBF6F22" w:rsidR="001C3A19" w:rsidRDefault="00E81245" w:rsidP="00AE68C4">
            <w:pPr>
              <w:pStyle w:val="WasserverordnungText"/>
            </w:pPr>
            <w:r>
              <w:t>Roger Bachmann</w:t>
            </w:r>
          </w:p>
        </w:tc>
        <w:tc>
          <w:tcPr>
            <w:tcW w:w="4814" w:type="dxa"/>
          </w:tcPr>
          <w:p w14:paraId="71F8F1FE" w14:textId="0E6360A9" w:rsidR="001C3A19" w:rsidRDefault="00E81245" w:rsidP="00AE68C4">
            <w:pPr>
              <w:pStyle w:val="WasserverordnungText"/>
            </w:pPr>
            <w:r>
              <w:t>Claudia Winkler</w:t>
            </w:r>
          </w:p>
        </w:tc>
      </w:tr>
      <w:tr w:rsidR="001C3A19" w14:paraId="72B98FE3" w14:textId="77777777" w:rsidTr="001C3A19">
        <w:tc>
          <w:tcPr>
            <w:tcW w:w="4813" w:type="dxa"/>
          </w:tcPr>
          <w:p w14:paraId="62B30562" w14:textId="2B467B0F" w:rsidR="001C3A19" w:rsidRDefault="00466D02" w:rsidP="00AE68C4">
            <w:pPr>
              <w:pStyle w:val="WasserverordnungText"/>
            </w:pPr>
            <w:r>
              <w:t>Stadtpräsident</w:t>
            </w:r>
          </w:p>
        </w:tc>
        <w:tc>
          <w:tcPr>
            <w:tcW w:w="4814" w:type="dxa"/>
          </w:tcPr>
          <w:p w14:paraId="08E27545" w14:textId="6F534BE7" w:rsidR="001C3A19" w:rsidRDefault="00466D02" w:rsidP="00AE68C4">
            <w:pPr>
              <w:pStyle w:val="WasserverordnungText"/>
            </w:pPr>
            <w:r>
              <w:t>Stadtschreiberin</w:t>
            </w:r>
          </w:p>
        </w:tc>
      </w:tr>
    </w:tbl>
    <w:p w14:paraId="6FFE68B3" w14:textId="216CB8E9" w:rsidR="00EB59C5" w:rsidRDefault="00EB59C5" w:rsidP="00AE68C4">
      <w:pPr>
        <w:pStyle w:val="WasserverordnungText"/>
      </w:pPr>
    </w:p>
    <w:p w14:paraId="62FE8674" w14:textId="2FF70E69" w:rsidR="003B4E7F" w:rsidRDefault="003B4E7F" w:rsidP="00AE68C4">
      <w:pPr>
        <w:pStyle w:val="WasserverordnungText"/>
      </w:pPr>
    </w:p>
    <w:p w14:paraId="7D34DFC2" w14:textId="4403E1D3" w:rsidR="003B4E7F" w:rsidRPr="004B0FA8" w:rsidRDefault="003B4E7F" w:rsidP="003B4E7F">
      <w:pPr>
        <w:autoSpaceDE w:val="0"/>
        <w:autoSpaceDN w:val="0"/>
        <w:adjustRightInd w:val="0"/>
        <w:spacing w:beforeLines="60" w:before="144" w:afterLines="60" w:after="144" w:line="320" w:lineRule="atLeast"/>
        <w:rPr>
          <w:rFonts w:cs="Arial"/>
          <w:color w:val="000000"/>
        </w:rPr>
      </w:pPr>
      <w:r w:rsidRPr="004B0FA8">
        <w:rPr>
          <w:rFonts w:cs="Arial"/>
          <w:color w:val="000000"/>
        </w:rPr>
        <w:t xml:space="preserve">Vom </w:t>
      </w:r>
      <w:r>
        <w:rPr>
          <w:rFonts w:cs="Arial"/>
          <w:color w:val="000000"/>
        </w:rPr>
        <w:t>Stadtrat</w:t>
      </w:r>
      <w:r w:rsidRPr="004B0FA8">
        <w:rPr>
          <w:rFonts w:cs="Arial"/>
          <w:color w:val="000000"/>
        </w:rPr>
        <w:t xml:space="preserve"> mit Beschluss vom </w:t>
      </w:r>
      <w:r>
        <w:rPr>
          <w:rFonts w:cs="Arial"/>
          <w:color w:val="000000"/>
          <w:shd w:val="clear" w:color="auto" w:fill="FFFF00"/>
        </w:rPr>
        <w:t>xx</w:t>
      </w:r>
      <w:r w:rsidRPr="004B0FA8">
        <w:rPr>
          <w:rFonts w:cs="Arial"/>
          <w:color w:val="000000"/>
          <w:shd w:val="clear" w:color="auto" w:fill="FFFF00"/>
        </w:rPr>
        <w:t xml:space="preserve">. </w:t>
      </w:r>
      <w:r>
        <w:rPr>
          <w:rFonts w:cs="Arial"/>
          <w:color w:val="000000"/>
          <w:shd w:val="clear" w:color="auto" w:fill="FFFF00"/>
        </w:rPr>
        <w:t>xxxx</w:t>
      </w:r>
      <w:r w:rsidRPr="004B0FA8">
        <w:rPr>
          <w:rFonts w:cs="Arial"/>
          <w:color w:val="000000"/>
          <w:shd w:val="clear" w:color="auto" w:fill="FFFF00"/>
        </w:rPr>
        <w:t xml:space="preserve"> 202</w:t>
      </w:r>
      <w:r>
        <w:rPr>
          <w:rFonts w:cs="Arial"/>
          <w:color w:val="000000"/>
          <w:shd w:val="clear" w:color="auto" w:fill="FFFF00"/>
        </w:rPr>
        <w:t>x</w:t>
      </w:r>
      <w:r w:rsidRPr="004B0FA8">
        <w:rPr>
          <w:rFonts w:cs="Arial"/>
          <w:color w:val="000000"/>
        </w:rPr>
        <w:t xml:space="preserve"> erlassen.</w:t>
      </w:r>
    </w:p>
    <w:p w14:paraId="33F09D73" w14:textId="6772DCCB" w:rsidR="003B4E7F" w:rsidRPr="00867497" w:rsidRDefault="003B4E7F" w:rsidP="00AE68C4">
      <w:pPr>
        <w:pStyle w:val="WasserverordnungText"/>
      </w:pPr>
      <w:r w:rsidRPr="004B0FA8">
        <w:t xml:space="preserve">In Kraft gesetzt auf den </w:t>
      </w:r>
      <w:r>
        <w:rPr>
          <w:shd w:val="clear" w:color="auto" w:fill="FFFF00"/>
        </w:rPr>
        <w:t>xx</w:t>
      </w:r>
      <w:r w:rsidRPr="004B0FA8">
        <w:rPr>
          <w:shd w:val="clear" w:color="auto" w:fill="FFFF00"/>
        </w:rPr>
        <w:t xml:space="preserve">. </w:t>
      </w:r>
      <w:r>
        <w:rPr>
          <w:shd w:val="clear" w:color="auto" w:fill="FFFF00"/>
        </w:rPr>
        <w:t>xxxx</w:t>
      </w:r>
      <w:r w:rsidRPr="004B0FA8">
        <w:rPr>
          <w:shd w:val="clear" w:color="auto" w:fill="FFFF00"/>
        </w:rPr>
        <w:t xml:space="preserve"> 202</w:t>
      </w:r>
      <w:r>
        <w:rPr>
          <w:shd w:val="clear" w:color="auto" w:fill="FFFF00"/>
        </w:rPr>
        <w:t>x</w:t>
      </w:r>
      <w:r w:rsidRPr="004B0FA8">
        <w:t xml:space="preserve"> gemäss Stadtratsbeschluss vom </w:t>
      </w:r>
      <w:r>
        <w:rPr>
          <w:shd w:val="clear" w:color="auto" w:fill="FFFF00"/>
        </w:rPr>
        <w:t>xx.</w:t>
      </w:r>
      <w:r w:rsidRPr="004B0FA8">
        <w:rPr>
          <w:shd w:val="clear" w:color="auto" w:fill="FFFF00"/>
        </w:rPr>
        <w:t xml:space="preserve"> </w:t>
      </w:r>
      <w:r>
        <w:rPr>
          <w:shd w:val="clear" w:color="auto" w:fill="FFFF00"/>
        </w:rPr>
        <w:t>xxxx</w:t>
      </w:r>
      <w:r w:rsidRPr="004B0FA8">
        <w:rPr>
          <w:shd w:val="clear" w:color="auto" w:fill="FFFF00"/>
        </w:rPr>
        <w:t xml:space="preserve"> 202</w:t>
      </w:r>
      <w:r>
        <w:rPr>
          <w:shd w:val="clear" w:color="auto" w:fill="FFFF00"/>
        </w:rPr>
        <w:t>x</w:t>
      </w:r>
      <w:r w:rsidRPr="004B0FA8">
        <w:t>.</w:t>
      </w:r>
    </w:p>
    <w:sectPr w:rsidR="003B4E7F" w:rsidRPr="00867497" w:rsidSect="00466D02">
      <w:footerReference w:type="even" r:id="rId13"/>
      <w:footerReference w:type="default" r:id="rId14"/>
      <w:headerReference w:type="first" r:id="rId15"/>
      <w:type w:val="oddPage"/>
      <w:pgSz w:w="11906" w:h="16838" w:code="9"/>
      <w:pgMar w:top="2268" w:right="1416" w:bottom="1134" w:left="1418" w:header="850" w:footer="8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339C2" w14:textId="77777777" w:rsidR="00EA2FE4" w:rsidRDefault="00EA2FE4" w:rsidP="00F657BF">
      <w:pPr>
        <w:spacing w:after="0" w:line="240" w:lineRule="auto"/>
      </w:pPr>
      <w:r>
        <w:separator/>
      </w:r>
    </w:p>
  </w:endnote>
  <w:endnote w:type="continuationSeparator" w:id="0">
    <w:p w14:paraId="06889776" w14:textId="77777777" w:rsidR="00EA2FE4" w:rsidRDefault="00EA2FE4" w:rsidP="00F657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Fett">
    <w:panose1 w:val="00000000000000000000"/>
    <w:charset w:val="00"/>
    <w:family w:val="roman"/>
    <w:notTrueType/>
    <w:pitch w:val="default"/>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Tab">
    <w:altName w:val="Segoe UI Light"/>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Univers LT Std 45 Light">
    <w:altName w:val="Calibri"/>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98E36" w14:textId="301474A1" w:rsidR="00EA2FE4" w:rsidRPr="007C4B0C" w:rsidRDefault="00EA2FE4" w:rsidP="0043063F">
    <w:pPr>
      <w:pStyle w:val="BroschreStandard"/>
      <w:spacing w:after="0"/>
      <w:rPr>
        <w:sz w:val="20"/>
      </w:rPr>
    </w:pPr>
    <w:bookmarkStart w:id="9" w:name="_cs_825d0be4c4b146b2b64aae175b452c6d"/>
    <w:r>
      <w:rPr>
        <w:sz w:val="20"/>
      </w:rPr>
      <w:ptab w:relativeTo="margin" w:alignment="right" w:leader="none"/>
    </w:r>
    <w:r w:rsidRPr="00A61182">
      <w:rPr>
        <w:sz w:val="20"/>
      </w:rPr>
      <w:fldChar w:fldCharType="begin"/>
    </w:r>
    <w:r w:rsidRPr="00A61182">
      <w:rPr>
        <w:sz w:val="20"/>
      </w:rPr>
      <w:instrText xml:space="preserve"> PAGE   \* MERGEFORMAT </w:instrText>
    </w:r>
    <w:r w:rsidRPr="00A61182">
      <w:rPr>
        <w:sz w:val="20"/>
      </w:rPr>
      <w:fldChar w:fldCharType="separate"/>
    </w:r>
    <w:r w:rsidR="003A5060">
      <w:rPr>
        <w:noProof/>
        <w:sz w:val="20"/>
      </w:rPr>
      <w:t>2</w:t>
    </w:r>
    <w:r w:rsidRPr="00A61182">
      <w:rPr>
        <w:sz w:val="20"/>
      </w:rPr>
      <w:fldChar w:fldCharType="end"/>
    </w:r>
    <w:bookmarkEnd w:id="9"/>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DBB28" w14:textId="480C412C" w:rsidR="00EA2FE4" w:rsidRPr="00B159ED" w:rsidRDefault="00EA2FE4" w:rsidP="00466D02">
    <w:pPr>
      <w:pStyle w:val="Fuzeile"/>
      <w:tabs>
        <w:tab w:val="clear" w:pos="4536"/>
      </w:tabs>
    </w:pPr>
    <w:r>
      <w:tab/>
    </w:r>
    <w:r>
      <w:fldChar w:fldCharType="begin"/>
    </w:r>
    <w:r>
      <w:instrText>PAGE   \* MERGEFORMAT</w:instrText>
    </w:r>
    <w:r>
      <w:fldChar w:fldCharType="separate"/>
    </w:r>
    <w:r w:rsidR="0001045F" w:rsidRPr="0001045F">
      <w:rPr>
        <w:noProof/>
        <w:lang w:val="de-DE"/>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DC560" w14:textId="77777777" w:rsidR="00EA2FE4" w:rsidRDefault="00EA2FE4" w:rsidP="00F657BF">
      <w:pPr>
        <w:spacing w:after="0" w:line="240" w:lineRule="auto"/>
      </w:pPr>
      <w:r>
        <w:separator/>
      </w:r>
    </w:p>
  </w:footnote>
  <w:footnote w:type="continuationSeparator" w:id="0">
    <w:p w14:paraId="1C068A8E" w14:textId="77777777" w:rsidR="00EA2FE4" w:rsidRDefault="00EA2FE4" w:rsidP="00F657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A067D" w14:textId="77777777" w:rsidR="00EA2FE4" w:rsidRDefault="00EA2FE4" w:rsidP="0043063F">
    <w:pPr>
      <w:pStyle w:val="Kopfzeile"/>
    </w:pPr>
    <w:r>
      <w:rPr>
        <w:noProof/>
        <w:lang w:eastAsia="de-CH"/>
      </w:rPr>
      <mc:AlternateContent>
        <mc:Choice Requires="wps">
          <w:drawing>
            <wp:anchor distT="0" distB="0" distL="114300" distR="114300" simplePos="0" relativeHeight="251664896" behindDoc="0" locked="1" layoutInCell="1" allowOverlap="1" wp14:anchorId="145296E1" wp14:editId="3F730084">
              <wp:simplePos x="0" y="0"/>
              <wp:positionH relativeFrom="margin">
                <wp:posOffset>0</wp:posOffset>
              </wp:positionH>
              <wp:positionV relativeFrom="page">
                <wp:posOffset>431800</wp:posOffset>
              </wp:positionV>
              <wp:extent cx="2786400" cy="622800"/>
              <wp:effectExtent l="0" t="0" r="13970" b="6350"/>
              <wp:wrapNone/>
              <wp:docPr id="10010" name="###Logo###1"/>
              <wp:cNvGraphicFramePr/>
              <a:graphic xmlns:a="http://schemas.openxmlformats.org/drawingml/2006/main">
                <a:graphicData uri="http://schemas.microsoft.com/office/word/2010/wordprocessingShape">
                  <wps:wsp>
                    <wps:cNvSpPr txBox="1"/>
                    <wps:spPr>
                      <a:xfrm>
                        <a:off x="0" y="0"/>
                        <a:ext cx="2786400" cy="6228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9E7AC6F" w14:textId="77777777" w:rsidR="00EA2FE4" w:rsidRDefault="00EA2FE4" w:rsidP="0043063F">
                          <w:pPr>
                            <w:pStyle w:val="KeinLeerraum"/>
                            <w:spacing w:line="240" w:lineRule="auto"/>
                          </w:pPr>
                          <w:r>
                            <w:rPr>
                              <w:noProof/>
                              <w:lang w:eastAsia="de-CH"/>
                            </w:rPr>
                            <w:drawing>
                              <wp:inline distT="0" distB="0" distL="0" distR="0" wp14:anchorId="20BF795C" wp14:editId="6C9F88D3">
                                <wp:extent cx="2147867" cy="262800"/>
                                <wp:effectExtent l="0" t="0" r="0" b="4445"/>
                                <wp:docPr id="5" name="ooImg_1816296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2147867" cy="26280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5296E1" id="_x0000_t202" coordsize="21600,21600" o:spt="202" path="m,l,21600r21600,l21600,xe">
              <v:stroke joinstyle="miter"/>
              <v:path gradientshapeok="t" o:connecttype="rect"/>
            </v:shapetype>
            <v:shape id="###Logo###1" o:spid="_x0000_s1026" type="#_x0000_t202" style="position:absolute;margin-left:0;margin-top:34pt;width:219.4pt;height:49.05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" filled="f" stroked="f" strokeweight=".5pt">
              <v:textbox inset="0,0,0,0">
                <w:txbxContent>
                  <w:p w14:paraId="39E7AC6F" w14:textId="77777777" w:rsidR="00EA2FE4" w:rsidRDefault="00EA2FE4" w:rsidP="0043063F">
                    <w:pPr>
                      <w:pStyle w:val="KeinLeerraum"/>
                      <w:spacing w:line="240" w:lineRule="auto"/>
                    </w:pPr>
                    <w:r>
                      <w:rPr>
                        <w:noProof/>
                        <w:lang w:eastAsia="de-CH"/>
                      </w:rPr>
                      <w:drawing>
                        <wp:inline distT="0" distB="0" distL="0" distR="0" wp14:anchorId="20BF795C" wp14:editId="6C9F88D3">
                          <wp:extent cx="2147867" cy="262800"/>
                          <wp:effectExtent l="0" t="0" r="0" b="4445"/>
                          <wp:docPr id="5" name="ooImg_1816296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
                                    <a:extLst>
                                      <a:ext uri="{28A0092B-C50C-407E-A947-70E740481C1C}">
                                        <a14:useLocalDpi xmlns:a14="http://schemas.microsoft.com/office/drawing/2010/main" val="0"/>
                                      </a:ext>
                                    </a:extLst>
                                  </a:blip>
                                  <a:stretch>
                                    <a:fillRect/>
                                  </a:stretch>
                                </pic:blipFill>
                                <pic:spPr>
                                  <a:xfrm>
                                    <a:off x="0" y="0"/>
                                    <a:ext cx="2147867" cy="262800"/>
                                  </a:xfrm>
                                  <a:prstGeom prst="rect">
                                    <a:avLst/>
                                  </a:prstGeom>
                                </pic:spPr>
                              </pic:pic>
                            </a:graphicData>
                          </a:graphic>
                        </wp:inline>
                      </w:drawing>
                    </w:r>
                  </w:p>
                </w:txbxContent>
              </v:textbox>
              <w10:wrap anchorx="margin" anchory="page"/>
              <w10:anchorlock/>
            </v:shape>
          </w:pict>
        </mc:Fallback>
      </mc:AlternateContent>
    </w:r>
  </w:p>
  <w:p w14:paraId="22C7D35C" w14:textId="77777777" w:rsidR="00EA2FE4" w:rsidRPr="0021031E" w:rsidRDefault="00EA2FE4" w:rsidP="0043063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F25A6"/>
    <w:multiLevelType w:val="multilevel"/>
    <w:tmpl w:val="8D3E0396"/>
    <w:lvl w:ilvl="0">
      <w:start w:val="1"/>
      <w:numFmt w:val="lowerLetter"/>
      <w:pStyle w:val="ListAlphabetic"/>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Letter"/>
      <w:lvlText w:val="%3)"/>
      <w:lvlJc w:val="left"/>
      <w:pPr>
        <w:ind w:left="1072" w:hanging="358"/>
      </w:pPr>
      <w:rPr>
        <w:rFonts w:hint="default"/>
      </w:rPr>
    </w:lvl>
    <w:lvl w:ilvl="3">
      <w:start w:val="1"/>
      <w:numFmt w:val="lowerLetter"/>
      <w:lvlText w:val="%4)"/>
      <w:lvlJc w:val="left"/>
      <w:pPr>
        <w:ind w:left="1429" w:hanging="357"/>
      </w:pPr>
      <w:rPr>
        <w:rFonts w:hint="default"/>
      </w:rPr>
    </w:lvl>
    <w:lvl w:ilvl="4">
      <w:start w:val="1"/>
      <w:numFmt w:val="none"/>
      <w:lvlText w:val="[nur 4 Ebenen möglich]"/>
      <w:lvlJc w:val="left"/>
      <w:pPr>
        <w:ind w:left="3402" w:hanging="3402"/>
      </w:pPr>
      <w:rPr>
        <w:rFonts w:hint="default"/>
      </w:rPr>
    </w:lvl>
    <w:lvl w:ilvl="5">
      <w:start w:val="1"/>
      <w:numFmt w:val="none"/>
      <w:lvlText w:val="[nur 4 Ebenen möglich]"/>
      <w:lvlJc w:val="left"/>
      <w:pPr>
        <w:ind w:left="3402" w:hanging="3402"/>
      </w:pPr>
      <w:rPr>
        <w:rFonts w:hint="default"/>
      </w:rPr>
    </w:lvl>
    <w:lvl w:ilvl="6">
      <w:start w:val="1"/>
      <w:numFmt w:val="none"/>
      <w:lvlText w:val="[nur 4 Ebenen möglich]"/>
      <w:lvlJc w:val="left"/>
      <w:pPr>
        <w:ind w:left="3402" w:hanging="3402"/>
      </w:pPr>
      <w:rPr>
        <w:rFonts w:hint="default"/>
      </w:rPr>
    </w:lvl>
    <w:lvl w:ilvl="7">
      <w:start w:val="1"/>
      <w:numFmt w:val="none"/>
      <w:lvlText w:val="[nur 4 Ebenen möglich]"/>
      <w:lvlJc w:val="left"/>
      <w:pPr>
        <w:ind w:left="3402" w:hanging="3402"/>
      </w:pPr>
      <w:rPr>
        <w:rFonts w:hint="default"/>
      </w:rPr>
    </w:lvl>
    <w:lvl w:ilvl="8">
      <w:start w:val="1"/>
      <w:numFmt w:val="none"/>
      <w:lvlText w:val="[nur 4 Ebenen möglich]"/>
      <w:lvlJc w:val="left"/>
      <w:pPr>
        <w:ind w:left="3402" w:hanging="3402"/>
      </w:pPr>
      <w:rPr>
        <w:rFonts w:hint="default"/>
      </w:rPr>
    </w:lvl>
  </w:abstractNum>
  <w:abstractNum w:abstractNumId="1" w15:restartNumberingAfterBreak="0">
    <w:nsid w:val="18D963C0"/>
    <w:multiLevelType w:val="multilevel"/>
    <w:tmpl w:val="F7143B5A"/>
    <w:lvl w:ilvl="0">
      <w:start w:val="1"/>
      <w:numFmt w:val="decimal"/>
      <w:pStyle w:val="ListNumeric"/>
      <w:lvlText w:val="%1"/>
      <w:lvlJc w:val="left"/>
      <w:pPr>
        <w:ind w:left="357" w:hanging="357"/>
      </w:pPr>
      <w:rPr>
        <w:rFonts w:hint="default"/>
      </w:rPr>
    </w:lvl>
    <w:lvl w:ilvl="1">
      <w:start w:val="1"/>
      <w:numFmt w:val="decimal"/>
      <w:lvlText w:val="%1.%2"/>
      <w:lvlJc w:val="left"/>
      <w:pPr>
        <w:ind w:left="896" w:hanging="539"/>
      </w:pPr>
      <w:rPr>
        <w:rFonts w:hint="default"/>
      </w:rPr>
    </w:lvl>
    <w:lvl w:ilvl="2">
      <w:start w:val="1"/>
      <w:numFmt w:val="decimal"/>
      <w:lvlText w:val="%1.%2.%3"/>
      <w:lvlJc w:val="left"/>
      <w:pPr>
        <w:ind w:left="1616" w:hanging="720"/>
      </w:pPr>
      <w:rPr>
        <w:rFonts w:hint="default"/>
      </w:rPr>
    </w:lvl>
    <w:lvl w:ilvl="3">
      <w:start w:val="1"/>
      <w:numFmt w:val="decimal"/>
      <w:lvlText w:val="%1.%2.%3.%4"/>
      <w:lvlJc w:val="left"/>
      <w:pPr>
        <w:ind w:left="2517" w:hanging="901"/>
      </w:pPr>
      <w:rPr>
        <w:rFonts w:hint="default"/>
      </w:rPr>
    </w:lvl>
    <w:lvl w:ilvl="4">
      <w:start w:val="1"/>
      <w:numFmt w:val="none"/>
      <w:lvlText w:val="[nur 4 Ebenen möglich]"/>
      <w:lvlJc w:val="left"/>
      <w:pPr>
        <w:ind w:left="1985" w:hanging="397"/>
      </w:pPr>
      <w:rPr>
        <w:rFonts w:hint="default"/>
      </w:rPr>
    </w:lvl>
    <w:lvl w:ilvl="5">
      <w:start w:val="1"/>
      <w:numFmt w:val="none"/>
      <w:lvlText w:val="[nur 4 Ebenen möglich]"/>
      <w:lvlJc w:val="left"/>
      <w:pPr>
        <w:ind w:left="2382" w:hanging="397"/>
      </w:pPr>
      <w:rPr>
        <w:rFonts w:hint="default"/>
      </w:rPr>
    </w:lvl>
    <w:lvl w:ilvl="6">
      <w:start w:val="1"/>
      <w:numFmt w:val="none"/>
      <w:lvlText w:val="[nur 4 Ebenen möglich]"/>
      <w:lvlJc w:val="left"/>
      <w:pPr>
        <w:ind w:left="2779" w:hanging="397"/>
      </w:pPr>
      <w:rPr>
        <w:rFonts w:hint="default"/>
      </w:rPr>
    </w:lvl>
    <w:lvl w:ilvl="7">
      <w:start w:val="1"/>
      <w:numFmt w:val="none"/>
      <w:lvlText w:val="[nur 4 Ebenen möglich]"/>
      <w:lvlJc w:val="left"/>
      <w:pPr>
        <w:ind w:left="3176" w:hanging="397"/>
      </w:pPr>
      <w:rPr>
        <w:rFonts w:hint="default"/>
      </w:rPr>
    </w:lvl>
    <w:lvl w:ilvl="8">
      <w:start w:val="1"/>
      <w:numFmt w:val="none"/>
      <w:lvlText w:val="[nur 4 Ebenen möglich]"/>
      <w:lvlJc w:val="left"/>
      <w:pPr>
        <w:ind w:left="3573" w:hanging="397"/>
      </w:pPr>
      <w:rPr>
        <w:rFonts w:hint="default"/>
      </w:rPr>
    </w:lvl>
  </w:abstractNum>
  <w:abstractNum w:abstractNumId="2" w15:restartNumberingAfterBreak="0">
    <w:nsid w:val="19FB5AB8"/>
    <w:multiLevelType w:val="multilevel"/>
    <w:tmpl w:val="400A3B8C"/>
    <w:lvl w:ilvl="0">
      <w:start w:val="1"/>
      <w:numFmt w:val="bullet"/>
      <w:pStyle w:val="ListLine"/>
      <w:lvlText w:val="–"/>
      <w:lvlJc w:val="left"/>
      <w:pPr>
        <w:ind w:left="357" w:hanging="357"/>
      </w:pPr>
      <w:rPr>
        <w:rFonts w:ascii="Arial" w:hAnsi="Arial" w:hint="default"/>
      </w:rPr>
    </w:lvl>
    <w:lvl w:ilvl="1">
      <w:start w:val="1"/>
      <w:numFmt w:val="bullet"/>
      <w:lvlText w:val="–"/>
      <w:lvlJc w:val="left"/>
      <w:pPr>
        <w:ind w:left="714" w:hanging="357"/>
      </w:pPr>
      <w:rPr>
        <w:rFonts w:ascii="Arial" w:hAnsi="Arial" w:hint="default"/>
      </w:rPr>
    </w:lvl>
    <w:lvl w:ilvl="2">
      <w:start w:val="1"/>
      <w:numFmt w:val="bullet"/>
      <w:lvlText w:val="–"/>
      <w:lvlJc w:val="left"/>
      <w:pPr>
        <w:ind w:left="1072" w:hanging="358"/>
      </w:pPr>
      <w:rPr>
        <w:rFonts w:ascii="Arial" w:hAnsi="Arial" w:hint="default"/>
      </w:rPr>
    </w:lvl>
    <w:lvl w:ilvl="3">
      <w:start w:val="1"/>
      <w:numFmt w:val="bullet"/>
      <w:lvlText w:val="–"/>
      <w:lvlJc w:val="left"/>
      <w:pPr>
        <w:ind w:left="1429" w:hanging="357"/>
      </w:pPr>
      <w:rPr>
        <w:rFonts w:ascii="Arial" w:hAnsi="Arial" w:hint="default"/>
      </w:rPr>
    </w:lvl>
    <w:lvl w:ilvl="4">
      <w:start w:val="1"/>
      <w:numFmt w:val="none"/>
      <w:lvlText w:val="[nur 4 Ebenen möglich]"/>
      <w:lvlJc w:val="left"/>
      <w:pPr>
        <w:ind w:left="3402" w:hanging="3402"/>
      </w:pPr>
      <w:rPr>
        <w:rFonts w:hint="default"/>
      </w:rPr>
    </w:lvl>
    <w:lvl w:ilvl="5">
      <w:start w:val="1"/>
      <w:numFmt w:val="none"/>
      <w:lvlText w:val="[nur 4 Ebenen möglich]"/>
      <w:lvlJc w:val="left"/>
      <w:pPr>
        <w:ind w:left="3402" w:hanging="3402"/>
      </w:pPr>
      <w:rPr>
        <w:rFonts w:hint="default"/>
      </w:rPr>
    </w:lvl>
    <w:lvl w:ilvl="6">
      <w:start w:val="1"/>
      <w:numFmt w:val="none"/>
      <w:lvlText w:val="[nur 4 Ebenen möglich]"/>
      <w:lvlJc w:val="left"/>
      <w:pPr>
        <w:ind w:left="3402" w:hanging="3402"/>
      </w:pPr>
      <w:rPr>
        <w:rFonts w:hint="default"/>
      </w:rPr>
    </w:lvl>
    <w:lvl w:ilvl="7">
      <w:start w:val="1"/>
      <w:numFmt w:val="none"/>
      <w:lvlText w:val="[nur 4 Ebenen möglich]"/>
      <w:lvlJc w:val="left"/>
      <w:pPr>
        <w:ind w:left="3402" w:hanging="3402"/>
      </w:pPr>
      <w:rPr>
        <w:rFonts w:hint="default"/>
      </w:rPr>
    </w:lvl>
    <w:lvl w:ilvl="8">
      <w:start w:val="1"/>
      <w:numFmt w:val="none"/>
      <w:lvlText w:val="[nur 4 Ebenen möglich]"/>
      <w:lvlJc w:val="left"/>
      <w:pPr>
        <w:ind w:left="3402" w:hanging="3402"/>
      </w:pPr>
      <w:rPr>
        <w:rFonts w:hint="default"/>
      </w:rPr>
    </w:lvl>
  </w:abstractNum>
  <w:abstractNum w:abstractNumId="3" w15:restartNumberingAfterBreak="0">
    <w:nsid w:val="1AD637E2"/>
    <w:multiLevelType w:val="multilevel"/>
    <w:tmpl w:val="1F2AFBD0"/>
    <w:lvl w:ilvl="0">
      <w:start w:val="1"/>
      <w:numFmt w:val="decimal"/>
      <w:pStyle w:val="berschrift1"/>
      <w:lvlText w:val="%1"/>
      <w:lvlJc w:val="left"/>
      <w:pPr>
        <w:ind w:left="431" w:hanging="431"/>
      </w:pPr>
      <w:rPr>
        <w:rFonts w:hint="default"/>
      </w:rPr>
    </w:lvl>
    <w:lvl w:ilvl="1">
      <w:start w:val="1"/>
      <w:numFmt w:val="decimal"/>
      <w:pStyle w:val="berschrift2"/>
      <w:lvlText w:val="%1.%2"/>
      <w:lvlJc w:val="left"/>
      <w:pPr>
        <w:ind w:left="578" w:hanging="578"/>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2" w:hanging="862"/>
      </w:pPr>
      <w:rPr>
        <w:rFonts w:hint="default"/>
      </w:rPr>
    </w:lvl>
    <w:lvl w:ilvl="4">
      <w:start w:val="1"/>
      <w:numFmt w:val="none"/>
      <w:lvlText w:val="[nur 3 Ebenen möglich]"/>
      <w:lvlJc w:val="left"/>
      <w:pPr>
        <w:ind w:left="3402" w:hanging="3402"/>
      </w:pPr>
      <w:rPr>
        <w:rFonts w:hint="default"/>
      </w:rPr>
    </w:lvl>
    <w:lvl w:ilvl="5">
      <w:start w:val="1"/>
      <w:numFmt w:val="none"/>
      <w:lvlText w:val="[nur 3 Ebenen möglich]"/>
      <w:lvlJc w:val="left"/>
      <w:pPr>
        <w:ind w:left="3402" w:hanging="3402"/>
      </w:pPr>
      <w:rPr>
        <w:rFonts w:hint="default"/>
      </w:rPr>
    </w:lvl>
    <w:lvl w:ilvl="6">
      <w:start w:val="1"/>
      <w:numFmt w:val="none"/>
      <w:lvlText w:val="[nur 3 Ebenen möglich]"/>
      <w:lvlJc w:val="left"/>
      <w:pPr>
        <w:ind w:left="3402" w:hanging="3402"/>
      </w:pPr>
      <w:rPr>
        <w:rFonts w:hint="default"/>
      </w:rPr>
    </w:lvl>
    <w:lvl w:ilvl="7">
      <w:start w:val="1"/>
      <w:numFmt w:val="none"/>
      <w:lvlText w:val="[nur 3 Ebenen möglich]"/>
      <w:lvlJc w:val="left"/>
      <w:pPr>
        <w:ind w:left="3402" w:hanging="3402"/>
      </w:pPr>
      <w:rPr>
        <w:rFonts w:hint="default"/>
      </w:rPr>
    </w:lvl>
    <w:lvl w:ilvl="8">
      <w:start w:val="1"/>
      <w:numFmt w:val="none"/>
      <w:lvlText w:val="[nur 3 Ebenen möglich]"/>
      <w:lvlJc w:val="left"/>
      <w:pPr>
        <w:ind w:left="3402" w:hanging="3402"/>
      </w:pPr>
      <w:rPr>
        <w:rFonts w:hint="default"/>
      </w:rPr>
    </w:lvl>
  </w:abstractNum>
  <w:abstractNum w:abstractNumId="4" w15:restartNumberingAfterBreak="0">
    <w:nsid w:val="24700320"/>
    <w:multiLevelType w:val="hybridMultilevel"/>
    <w:tmpl w:val="E41CCBD2"/>
    <w:lvl w:ilvl="0" w:tplc="B128C6BA">
      <w:start w:val="1"/>
      <w:numFmt w:val="upperRoman"/>
      <w:pStyle w:val="WasserverordnungTitelohneNummer"/>
      <w:lvlText w:val="%1."/>
      <w:lvlJc w:val="righ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E510F56"/>
    <w:multiLevelType w:val="hybridMultilevel"/>
    <w:tmpl w:val="336047FC"/>
    <w:lvl w:ilvl="0" w:tplc="A112B568">
      <w:start w:val="1"/>
      <w:numFmt w:val="bullet"/>
      <w:lvlText w:val="-"/>
      <w:lvlJc w:val="left"/>
      <w:pPr>
        <w:ind w:left="720" w:hanging="360"/>
      </w:pPr>
      <w:rPr>
        <w:rFonts w:ascii="Segoe UI" w:hAnsi="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300038"/>
    <w:multiLevelType w:val="hybridMultilevel"/>
    <w:tmpl w:val="4EB04982"/>
    <w:lvl w:ilvl="0" w:tplc="A112B568">
      <w:start w:val="1"/>
      <w:numFmt w:val="bullet"/>
      <w:lvlText w:val="-"/>
      <w:lvlJc w:val="left"/>
      <w:pPr>
        <w:ind w:left="720" w:hanging="360"/>
      </w:pPr>
      <w:rPr>
        <w:rFonts w:ascii="Segoe UI" w:hAnsi="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7649C0"/>
    <w:multiLevelType w:val="hybridMultilevel"/>
    <w:tmpl w:val="13C6F502"/>
    <w:lvl w:ilvl="0" w:tplc="A112B568">
      <w:start w:val="1"/>
      <w:numFmt w:val="bullet"/>
      <w:lvlText w:val="-"/>
      <w:lvlJc w:val="left"/>
      <w:pPr>
        <w:ind w:left="720" w:hanging="360"/>
      </w:pPr>
      <w:rPr>
        <w:rFonts w:ascii="Segoe UI" w:hAnsi="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C835EF"/>
    <w:multiLevelType w:val="hybridMultilevel"/>
    <w:tmpl w:val="89FABF18"/>
    <w:lvl w:ilvl="0" w:tplc="A112B568">
      <w:start w:val="1"/>
      <w:numFmt w:val="bullet"/>
      <w:lvlText w:val="-"/>
      <w:lvlJc w:val="left"/>
      <w:pPr>
        <w:ind w:left="720" w:hanging="360"/>
      </w:pPr>
      <w:rPr>
        <w:rFonts w:ascii="Segoe UI" w:hAnsi="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B50D38"/>
    <w:multiLevelType w:val="hybridMultilevel"/>
    <w:tmpl w:val="AB5C9890"/>
    <w:lvl w:ilvl="0" w:tplc="B7BADE60">
      <w:start w:val="1"/>
      <w:numFmt w:val="bullet"/>
      <w:lvlText w:val="-"/>
      <w:lvlJc w:val="left"/>
      <w:pPr>
        <w:tabs>
          <w:tab w:val="num" w:pos="1134"/>
        </w:tabs>
        <w:ind w:left="1134" w:firstLine="0"/>
      </w:pPr>
      <w:rPr>
        <w:rFonts w:ascii="Segoe UI" w:hAnsi="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367786"/>
    <w:multiLevelType w:val="multilevel"/>
    <w:tmpl w:val="DE0C2098"/>
    <w:lvl w:ilvl="0">
      <w:start w:val="1"/>
      <w:numFmt w:val="bullet"/>
      <w:pStyle w:val="ListBullet"/>
      <w:lvlText w:val="●"/>
      <w:lvlJc w:val="left"/>
      <w:pPr>
        <w:ind w:left="357" w:hanging="357"/>
      </w:pPr>
      <w:rPr>
        <w:rFonts w:ascii="Arial" w:hAnsi="Arial" w:hint="default"/>
      </w:rPr>
    </w:lvl>
    <w:lvl w:ilvl="1">
      <w:start w:val="1"/>
      <w:numFmt w:val="bullet"/>
      <w:lvlText w:val="●"/>
      <w:lvlJc w:val="left"/>
      <w:pPr>
        <w:ind w:left="714" w:hanging="357"/>
      </w:pPr>
      <w:rPr>
        <w:rFonts w:ascii="Arial" w:hAnsi="Arial" w:hint="default"/>
      </w:rPr>
    </w:lvl>
    <w:lvl w:ilvl="2">
      <w:start w:val="1"/>
      <w:numFmt w:val="bullet"/>
      <w:lvlText w:val="●"/>
      <w:lvlJc w:val="left"/>
      <w:pPr>
        <w:ind w:left="1072" w:hanging="358"/>
      </w:pPr>
      <w:rPr>
        <w:rFonts w:ascii="Arial" w:hAnsi="Arial" w:hint="default"/>
      </w:rPr>
    </w:lvl>
    <w:lvl w:ilvl="3">
      <w:start w:val="1"/>
      <w:numFmt w:val="bullet"/>
      <w:lvlText w:val="●"/>
      <w:lvlJc w:val="left"/>
      <w:pPr>
        <w:ind w:left="1429" w:hanging="357"/>
      </w:pPr>
      <w:rPr>
        <w:rFonts w:ascii="Arial" w:hAnsi="Arial" w:hint="default"/>
      </w:rPr>
    </w:lvl>
    <w:lvl w:ilvl="4">
      <w:start w:val="1"/>
      <w:numFmt w:val="none"/>
      <w:lvlText w:val="[nur 4 Ebenen möglich]"/>
      <w:lvlJc w:val="left"/>
      <w:pPr>
        <w:ind w:left="3402" w:hanging="3402"/>
      </w:pPr>
      <w:rPr>
        <w:rFonts w:hint="default"/>
      </w:rPr>
    </w:lvl>
    <w:lvl w:ilvl="5">
      <w:start w:val="1"/>
      <w:numFmt w:val="none"/>
      <w:lvlText w:val="[nur 4 Ebenen möglich]"/>
      <w:lvlJc w:val="left"/>
      <w:pPr>
        <w:ind w:left="3402" w:hanging="3402"/>
      </w:pPr>
      <w:rPr>
        <w:rFonts w:hint="default"/>
      </w:rPr>
    </w:lvl>
    <w:lvl w:ilvl="6">
      <w:start w:val="1"/>
      <w:numFmt w:val="none"/>
      <w:lvlText w:val="[nur 4 Ebenen möglich]"/>
      <w:lvlJc w:val="left"/>
      <w:pPr>
        <w:ind w:left="3402" w:hanging="3402"/>
      </w:pPr>
      <w:rPr>
        <w:rFonts w:hint="default"/>
      </w:rPr>
    </w:lvl>
    <w:lvl w:ilvl="7">
      <w:start w:val="1"/>
      <w:numFmt w:val="none"/>
      <w:lvlText w:val="[nur 4 Ebenen möglich]"/>
      <w:lvlJc w:val="left"/>
      <w:pPr>
        <w:ind w:left="3402" w:hanging="3402"/>
      </w:pPr>
      <w:rPr>
        <w:rFonts w:hint="default"/>
      </w:rPr>
    </w:lvl>
    <w:lvl w:ilvl="8">
      <w:start w:val="1"/>
      <w:numFmt w:val="none"/>
      <w:lvlText w:val="[nur 4 Ebenen möglich]"/>
      <w:lvlJc w:val="left"/>
      <w:pPr>
        <w:ind w:left="3402" w:hanging="3402"/>
      </w:pPr>
      <w:rPr>
        <w:rFonts w:hint="default"/>
      </w:rPr>
    </w:lvl>
  </w:abstractNum>
  <w:abstractNum w:abstractNumId="11" w15:restartNumberingAfterBreak="0">
    <w:nsid w:val="63113C55"/>
    <w:multiLevelType w:val="hybridMultilevel"/>
    <w:tmpl w:val="B68A3BEE"/>
    <w:lvl w:ilvl="0" w:tplc="A112B568">
      <w:start w:val="1"/>
      <w:numFmt w:val="bullet"/>
      <w:lvlText w:val="-"/>
      <w:lvlJc w:val="left"/>
      <w:pPr>
        <w:ind w:left="720" w:hanging="360"/>
      </w:pPr>
      <w:rPr>
        <w:rFonts w:ascii="Segoe UI" w:hAnsi="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1EA7D06"/>
    <w:multiLevelType w:val="multilevel"/>
    <w:tmpl w:val="EDE6296E"/>
    <w:lvl w:ilvl="0">
      <w:start w:val="1"/>
      <w:numFmt w:val="decimal"/>
      <w:pStyle w:val="TraktandenlisteEbene1"/>
      <w:lvlText w:val="%1"/>
      <w:lvlJc w:val="left"/>
      <w:pPr>
        <w:ind w:left="567" w:hanging="567"/>
      </w:pPr>
      <w:rPr>
        <w:rFonts w:hint="default"/>
      </w:rPr>
    </w:lvl>
    <w:lvl w:ilvl="1">
      <w:start w:val="1"/>
      <w:numFmt w:val="decimal"/>
      <w:pStyle w:val="TraktandenlisteEbene2"/>
      <w:isLgl/>
      <w:lvlText w:val="%1.%2"/>
      <w:lvlJc w:val="left"/>
      <w:pPr>
        <w:ind w:left="567"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91857218">
    <w:abstractNumId w:val="0"/>
  </w:num>
  <w:num w:numId="2" w16cid:durableId="1283732074">
    <w:abstractNumId w:val="1"/>
  </w:num>
  <w:num w:numId="3" w16cid:durableId="359358576">
    <w:abstractNumId w:val="2"/>
  </w:num>
  <w:num w:numId="4" w16cid:durableId="2115977185">
    <w:abstractNumId w:val="10"/>
  </w:num>
  <w:num w:numId="5" w16cid:durableId="167066451">
    <w:abstractNumId w:val="3"/>
  </w:num>
  <w:num w:numId="6" w16cid:durableId="1435831955">
    <w:abstractNumId w:val="12"/>
  </w:num>
  <w:num w:numId="7" w16cid:durableId="1956669606">
    <w:abstractNumId w:val="4"/>
  </w:num>
  <w:num w:numId="8" w16cid:durableId="1929996448">
    <w:abstractNumId w:val="9"/>
  </w:num>
  <w:num w:numId="9" w16cid:durableId="889656144">
    <w:abstractNumId w:val="6"/>
  </w:num>
  <w:num w:numId="10" w16cid:durableId="152841839">
    <w:abstractNumId w:val="7"/>
  </w:num>
  <w:num w:numId="11" w16cid:durableId="713503513">
    <w:abstractNumId w:val="8"/>
  </w:num>
  <w:num w:numId="12" w16cid:durableId="1027408397">
    <w:abstractNumId w:val="11"/>
  </w:num>
  <w:num w:numId="13" w16cid:durableId="551115461">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mirrorMargins/>
  <w:proofState w:spelling="clean" w:grammar="clean"/>
  <w:attachedTemplate r:id="rId1"/>
  <w:defaultTabStop w:val="708"/>
  <w:autoHyphenation/>
  <w:hyphenationZone w:val="425"/>
  <w:evenAndOddHeaders/>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497"/>
    <w:rsid w:val="00002EE7"/>
    <w:rsid w:val="00004262"/>
    <w:rsid w:val="0000561B"/>
    <w:rsid w:val="0000670A"/>
    <w:rsid w:val="0001045F"/>
    <w:rsid w:val="000118F3"/>
    <w:rsid w:val="00012844"/>
    <w:rsid w:val="00015EA6"/>
    <w:rsid w:val="00017F3C"/>
    <w:rsid w:val="00022ABC"/>
    <w:rsid w:val="000236D0"/>
    <w:rsid w:val="00024995"/>
    <w:rsid w:val="0002543E"/>
    <w:rsid w:val="00026019"/>
    <w:rsid w:val="00030503"/>
    <w:rsid w:val="0003580E"/>
    <w:rsid w:val="00040FFB"/>
    <w:rsid w:val="00041712"/>
    <w:rsid w:val="0004223E"/>
    <w:rsid w:val="00045D8A"/>
    <w:rsid w:val="0005125A"/>
    <w:rsid w:val="0005175E"/>
    <w:rsid w:val="00054708"/>
    <w:rsid w:val="00057D76"/>
    <w:rsid w:val="00057FD9"/>
    <w:rsid w:val="00060C04"/>
    <w:rsid w:val="000616FA"/>
    <w:rsid w:val="0006289F"/>
    <w:rsid w:val="00064C02"/>
    <w:rsid w:val="00066045"/>
    <w:rsid w:val="0006616E"/>
    <w:rsid w:val="00066C42"/>
    <w:rsid w:val="00066D97"/>
    <w:rsid w:val="000676DE"/>
    <w:rsid w:val="00067F24"/>
    <w:rsid w:val="00071D9C"/>
    <w:rsid w:val="00071FDF"/>
    <w:rsid w:val="00074039"/>
    <w:rsid w:val="00075CB5"/>
    <w:rsid w:val="000774F7"/>
    <w:rsid w:val="00081C80"/>
    <w:rsid w:val="000860DD"/>
    <w:rsid w:val="000904C6"/>
    <w:rsid w:val="00090572"/>
    <w:rsid w:val="00091B03"/>
    <w:rsid w:val="0009541C"/>
    <w:rsid w:val="00096A8C"/>
    <w:rsid w:val="000A0FDC"/>
    <w:rsid w:val="000A1401"/>
    <w:rsid w:val="000A664F"/>
    <w:rsid w:val="000B2C67"/>
    <w:rsid w:val="000B314A"/>
    <w:rsid w:val="000B59A3"/>
    <w:rsid w:val="000C22A0"/>
    <w:rsid w:val="000C3256"/>
    <w:rsid w:val="000C745C"/>
    <w:rsid w:val="000D253F"/>
    <w:rsid w:val="000D3298"/>
    <w:rsid w:val="000D3903"/>
    <w:rsid w:val="000D4247"/>
    <w:rsid w:val="000D4D03"/>
    <w:rsid w:val="000D5895"/>
    <w:rsid w:val="000E212A"/>
    <w:rsid w:val="000E748F"/>
    <w:rsid w:val="000F20B1"/>
    <w:rsid w:val="000F4DEF"/>
    <w:rsid w:val="000F51DB"/>
    <w:rsid w:val="0010088A"/>
    <w:rsid w:val="00105F39"/>
    <w:rsid w:val="00106597"/>
    <w:rsid w:val="001073F5"/>
    <w:rsid w:val="00107C2D"/>
    <w:rsid w:val="00111895"/>
    <w:rsid w:val="00113B7E"/>
    <w:rsid w:val="00117AAD"/>
    <w:rsid w:val="001261D9"/>
    <w:rsid w:val="00131AB3"/>
    <w:rsid w:val="001353A9"/>
    <w:rsid w:val="00135E0F"/>
    <w:rsid w:val="001376B5"/>
    <w:rsid w:val="00137876"/>
    <w:rsid w:val="00145653"/>
    <w:rsid w:val="00147816"/>
    <w:rsid w:val="00151F06"/>
    <w:rsid w:val="00152C15"/>
    <w:rsid w:val="001534B6"/>
    <w:rsid w:val="001571B7"/>
    <w:rsid w:val="001572CD"/>
    <w:rsid w:val="00164C74"/>
    <w:rsid w:val="001727A5"/>
    <w:rsid w:val="00174257"/>
    <w:rsid w:val="00176379"/>
    <w:rsid w:val="0018331B"/>
    <w:rsid w:val="0018337D"/>
    <w:rsid w:val="00190353"/>
    <w:rsid w:val="00195637"/>
    <w:rsid w:val="00197800"/>
    <w:rsid w:val="00197AFF"/>
    <w:rsid w:val="00197C15"/>
    <w:rsid w:val="001A0F70"/>
    <w:rsid w:val="001A2FE6"/>
    <w:rsid w:val="001A43BA"/>
    <w:rsid w:val="001A5164"/>
    <w:rsid w:val="001A6A0D"/>
    <w:rsid w:val="001B0301"/>
    <w:rsid w:val="001B4ACE"/>
    <w:rsid w:val="001B54AA"/>
    <w:rsid w:val="001C1A1E"/>
    <w:rsid w:val="001C35A2"/>
    <w:rsid w:val="001C3A19"/>
    <w:rsid w:val="001C5BFE"/>
    <w:rsid w:val="001C61A7"/>
    <w:rsid w:val="001C6579"/>
    <w:rsid w:val="001C7A51"/>
    <w:rsid w:val="001D37AF"/>
    <w:rsid w:val="001D3967"/>
    <w:rsid w:val="001D46F1"/>
    <w:rsid w:val="001D78E5"/>
    <w:rsid w:val="001E0018"/>
    <w:rsid w:val="001E05F0"/>
    <w:rsid w:val="001E2803"/>
    <w:rsid w:val="001E3193"/>
    <w:rsid w:val="001E3412"/>
    <w:rsid w:val="001E5075"/>
    <w:rsid w:val="001F48E3"/>
    <w:rsid w:val="0020694D"/>
    <w:rsid w:val="00207497"/>
    <w:rsid w:val="00210399"/>
    <w:rsid w:val="002112F2"/>
    <w:rsid w:val="00211A81"/>
    <w:rsid w:val="0021416D"/>
    <w:rsid w:val="002259FA"/>
    <w:rsid w:val="00226CD3"/>
    <w:rsid w:val="002303F3"/>
    <w:rsid w:val="0023281A"/>
    <w:rsid w:val="00233599"/>
    <w:rsid w:val="0023609E"/>
    <w:rsid w:val="002424B7"/>
    <w:rsid w:val="0024456C"/>
    <w:rsid w:val="002445B8"/>
    <w:rsid w:val="00244CA4"/>
    <w:rsid w:val="00245AB4"/>
    <w:rsid w:val="00246D17"/>
    <w:rsid w:val="002538B3"/>
    <w:rsid w:val="00263B9D"/>
    <w:rsid w:val="002649CD"/>
    <w:rsid w:val="00265281"/>
    <w:rsid w:val="002653CC"/>
    <w:rsid w:val="00267D2E"/>
    <w:rsid w:val="0027261F"/>
    <w:rsid w:val="00275C28"/>
    <w:rsid w:val="00277041"/>
    <w:rsid w:val="00277F7D"/>
    <w:rsid w:val="0028082D"/>
    <w:rsid w:val="00284854"/>
    <w:rsid w:val="00286B0B"/>
    <w:rsid w:val="00290A97"/>
    <w:rsid w:val="00292679"/>
    <w:rsid w:val="0029288C"/>
    <w:rsid w:val="00293505"/>
    <w:rsid w:val="002956D2"/>
    <w:rsid w:val="002A01A2"/>
    <w:rsid w:val="002A3081"/>
    <w:rsid w:val="002A3685"/>
    <w:rsid w:val="002A4A64"/>
    <w:rsid w:val="002A53A3"/>
    <w:rsid w:val="002B0C79"/>
    <w:rsid w:val="002B22E4"/>
    <w:rsid w:val="002B5D9F"/>
    <w:rsid w:val="002C00B8"/>
    <w:rsid w:val="002C2C40"/>
    <w:rsid w:val="002C326D"/>
    <w:rsid w:val="002C627A"/>
    <w:rsid w:val="002C720F"/>
    <w:rsid w:val="002C74EB"/>
    <w:rsid w:val="002C79A3"/>
    <w:rsid w:val="002D4866"/>
    <w:rsid w:val="002D7304"/>
    <w:rsid w:val="002E1828"/>
    <w:rsid w:val="002E1AC5"/>
    <w:rsid w:val="002E34B4"/>
    <w:rsid w:val="002E353B"/>
    <w:rsid w:val="002F2231"/>
    <w:rsid w:val="002F5253"/>
    <w:rsid w:val="002F5FBE"/>
    <w:rsid w:val="002F6122"/>
    <w:rsid w:val="00304C10"/>
    <w:rsid w:val="0030610C"/>
    <w:rsid w:val="0030773A"/>
    <w:rsid w:val="00310204"/>
    <w:rsid w:val="00311619"/>
    <w:rsid w:val="00312D4D"/>
    <w:rsid w:val="00315C70"/>
    <w:rsid w:val="00316ABB"/>
    <w:rsid w:val="00321185"/>
    <w:rsid w:val="0032131F"/>
    <w:rsid w:val="00321575"/>
    <w:rsid w:val="00321F71"/>
    <w:rsid w:val="003275CA"/>
    <w:rsid w:val="003279D5"/>
    <w:rsid w:val="003319F6"/>
    <w:rsid w:val="00332227"/>
    <w:rsid w:val="003338BA"/>
    <w:rsid w:val="0033452E"/>
    <w:rsid w:val="00336521"/>
    <w:rsid w:val="003379B8"/>
    <w:rsid w:val="00343925"/>
    <w:rsid w:val="00345BDD"/>
    <w:rsid w:val="00346DD7"/>
    <w:rsid w:val="00352A90"/>
    <w:rsid w:val="0035327B"/>
    <w:rsid w:val="00353788"/>
    <w:rsid w:val="00354C66"/>
    <w:rsid w:val="00354D02"/>
    <w:rsid w:val="0036194D"/>
    <w:rsid w:val="0036476B"/>
    <w:rsid w:val="003665B3"/>
    <w:rsid w:val="00366EE8"/>
    <w:rsid w:val="00367678"/>
    <w:rsid w:val="00370F5B"/>
    <w:rsid w:val="003729F9"/>
    <w:rsid w:val="00373EA8"/>
    <w:rsid w:val="00376CB9"/>
    <w:rsid w:val="003813CB"/>
    <w:rsid w:val="00382A1F"/>
    <w:rsid w:val="00382C92"/>
    <w:rsid w:val="0038701D"/>
    <w:rsid w:val="00387A7A"/>
    <w:rsid w:val="0039089F"/>
    <w:rsid w:val="00391E38"/>
    <w:rsid w:val="00392623"/>
    <w:rsid w:val="00392FF8"/>
    <w:rsid w:val="00397A07"/>
    <w:rsid w:val="003A1D3B"/>
    <w:rsid w:val="003A2AFC"/>
    <w:rsid w:val="003A38A7"/>
    <w:rsid w:val="003A432A"/>
    <w:rsid w:val="003A5060"/>
    <w:rsid w:val="003B1012"/>
    <w:rsid w:val="003B2D23"/>
    <w:rsid w:val="003B3BCD"/>
    <w:rsid w:val="003B4E7F"/>
    <w:rsid w:val="003B4FFE"/>
    <w:rsid w:val="003B6567"/>
    <w:rsid w:val="003C13F4"/>
    <w:rsid w:val="003C3067"/>
    <w:rsid w:val="003C748A"/>
    <w:rsid w:val="003D36A9"/>
    <w:rsid w:val="003D36FD"/>
    <w:rsid w:val="003E28C3"/>
    <w:rsid w:val="003E39D3"/>
    <w:rsid w:val="003E75A5"/>
    <w:rsid w:val="003F37A3"/>
    <w:rsid w:val="003F3F3E"/>
    <w:rsid w:val="003F525A"/>
    <w:rsid w:val="003F6289"/>
    <w:rsid w:val="00404641"/>
    <w:rsid w:val="00404B37"/>
    <w:rsid w:val="00404BF7"/>
    <w:rsid w:val="00410725"/>
    <w:rsid w:val="00411C11"/>
    <w:rsid w:val="00414836"/>
    <w:rsid w:val="0042011C"/>
    <w:rsid w:val="00423F7B"/>
    <w:rsid w:val="004248EC"/>
    <w:rsid w:val="0042539E"/>
    <w:rsid w:val="004268EC"/>
    <w:rsid w:val="0043063F"/>
    <w:rsid w:val="00432BE8"/>
    <w:rsid w:val="004345F7"/>
    <w:rsid w:val="004350AA"/>
    <w:rsid w:val="00436B0F"/>
    <w:rsid w:val="00436D23"/>
    <w:rsid w:val="00437871"/>
    <w:rsid w:val="004461D6"/>
    <w:rsid w:val="004467B1"/>
    <w:rsid w:val="0045255C"/>
    <w:rsid w:val="00456AA7"/>
    <w:rsid w:val="00464DEB"/>
    <w:rsid w:val="0046525F"/>
    <w:rsid w:val="0046549B"/>
    <w:rsid w:val="004658EE"/>
    <w:rsid w:val="00466D02"/>
    <w:rsid w:val="004676B3"/>
    <w:rsid w:val="00470C11"/>
    <w:rsid w:val="004731B3"/>
    <w:rsid w:val="00473B5D"/>
    <w:rsid w:val="00481749"/>
    <w:rsid w:val="00482E5A"/>
    <w:rsid w:val="00483157"/>
    <w:rsid w:val="004911C1"/>
    <w:rsid w:val="004927AE"/>
    <w:rsid w:val="00493D00"/>
    <w:rsid w:val="004A3542"/>
    <w:rsid w:val="004A5E4A"/>
    <w:rsid w:val="004B107D"/>
    <w:rsid w:val="004B16A5"/>
    <w:rsid w:val="004B1961"/>
    <w:rsid w:val="004B24DF"/>
    <w:rsid w:val="004B2570"/>
    <w:rsid w:val="004B300D"/>
    <w:rsid w:val="004B3267"/>
    <w:rsid w:val="004B4C19"/>
    <w:rsid w:val="004B5258"/>
    <w:rsid w:val="004B52C8"/>
    <w:rsid w:val="004B554A"/>
    <w:rsid w:val="004C1785"/>
    <w:rsid w:val="004C2887"/>
    <w:rsid w:val="004C7B1C"/>
    <w:rsid w:val="004D121F"/>
    <w:rsid w:val="004D1697"/>
    <w:rsid w:val="004D27CB"/>
    <w:rsid w:val="004D3302"/>
    <w:rsid w:val="004D61A2"/>
    <w:rsid w:val="004D7060"/>
    <w:rsid w:val="004E0F9C"/>
    <w:rsid w:val="004E16B3"/>
    <w:rsid w:val="004E23BA"/>
    <w:rsid w:val="004F0B62"/>
    <w:rsid w:val="004F1DFD"/>
    <w:rsid w:val="004F2A4B"/>
    <w:rsid w:val="00500BFF"/>
    <w:rsid w:val="00501913"/>
    <w:rsid w:val="00501D2B"/>
    <w:rsid w:val="00503490"/>
    <w:rsid w:val="005132E3"/>
    <w:rsid w:val="00516D2D"/>
    <w:rsid w:val="005176D8"/>
    <w:rsid w:val="00520C5C"/>
    <w:rsid w:val="00521B0D"/>
    <w:rsid w:val="00521C88"/>
    <w:rsid w:val="00522ED3"/>
    <w:rsid w:val="0052630B"/>
    <w:rsid w:val="005277DD"/>
    <w:rsid w:val="00531291"/>
    <w:rsid w:val="00531393"/>
    <w:rsid w:val="00531E8E"/>
    <w:rsid w:val="00537E43"/>
    <w:rsid w:val="00540D3E"/>
    <w:rsid w:val="005501D7"/>
    <w:rsid w:val="005530C0"/>
    <w:rsid w:val="0055324C"/>
    <w:rsid w:val="0055479C"/>
    <w:rsid w:val="00562094"/>
    <w:rsid w:val="00563639"/>
    <w:rsid w:val="005663DC"/>
    <w:rsid w:val="00566AF8"/>
    <w:rsid w:val="00570F8E"/>
    <w:rsid w:val="0057275C"/>
    <w:rsid w:val="00572E87"/>
    <w:rsid w:val="00573616"/>
    <w:rsid w:val="00576EBD"/>
    <w:rsid w:val="00577CB5"/>
    <w:rsid w:val="00582A19"/>
    <w:rsid w:val="00582C28"/>
    <w:rsid w:val="0058673D"/>
    <w:rsid w:val="005867A9"/>
    <w:rsid w:val="00590A10"/>
    <w:rsid w:val="00590D77"/>
    <w:rsid w:val="00593EBE"/>
    <w:rsid w:val="00596373"/>
    <w:rsid w:val="00596956"/>
    <w:rsid w:val="00597869"/>
    <w:rsid w:val="005A2B6B"/>
    <w:rsid w:val="005A67E9"/>
    <w:rsid w:val="005A70FF"/>
    <w:rsid w:val="005A78CA"/>
    <w:rsid w:val="005B2CCB"/>
    <w:rsid w:val="005B338C"/>
    <w:rsid w:val="005B3556"/>
    <w:rsid w:val="005B3598"/>
    <w:rsid w:val="005B4600"/>
    <w:rsid w:val="005B5A9F"/>
    <w:rsid w:val="005B7C55"/>
    <w:rsid w:val="005D3028"/>
    <w:rsid w:val="005D36B3"/>
    <w:rsid w:val="005D6F6F"/>
    <w:rsid w:val="005E38D1"/>
    <w:rsid w:val="005E7396"/>
    <w:rsid w:val="005E747A"/>
    <w:rsid w:val="005F0A2E"/>
    <w:rsid w:val="005F30D3"/>
    <w:rsid w:val="005F7089"/>
    <w:rsid w:val="005F791C"/>
    <w:rsid w:val="005F7A05"/>
    <w:rsid w:val="00600743"/>
    <w:rsid w:val="006017B4"/>
    <w:rsid w:val="00601D94"/>
    <w:rsid w:val="00602275"/>
    <w:rsid w:val="00611127"/>
    <w:rsid w:val="00611A00"/>
    <w:rsid w:val="00611E18"/>
    <w:rsid w:val="0061794C"/>
    <w:rsid w:val="00620208"/>
    <w:rsid w:val="00622476"/>
    <w:rsid w:val="0062327B"/>
    <w:rsid w:val="006234AA"/>
    <w:rsid w:val="006256C5"/>
    <w:rsid w:val="006264B4"/>
    <w:rsid w:val="00633A8E"/>
    <w:rsid w:val="00634DAF"/>
    <w:rsid w:val="006361E6"/>
    <w:rsid w:val="00636209"/>
    <w:rsid w:val="00642B5B"/>
    <w:rsid w:val="00644B55"/>
    <w:rsid w:val="006528D6"/>
    <w:rsid w:val="0065332E"/>
    <w:rsid w:val="00653F2C"/>
    <w:rsid w:val="006545CF"/>
    <w:rsid w:val="00656C23"/>
    <w:rsid w:val="0066047B"/>
    <w:rsid w:val="006604C7"/>
    <w:rsid w:val="00662E60"/>
    <w:rsid w:val="006646B7"/>
    <w:rsid w:val="006649FD"/>
    <w:rsid w:val="0067166C"/>
    <w:rsid w:val="006717E3"/>
    <w:rsid w:val="00676AB3"/>
    <w:rsid w:val="00677C5C"/>
    <w:rsid w:val="006804C8"/>
    <w:rsid w:val="00681E7E"/>
    <w:rsid w:val="0068305B"/>
    <w:rsid w:val="00687B6A"/>
    <w:rsid w:val="00687DA5"/>
    <w:rsid w:val="006913A0"/>
    <w:rsid w:val="006914B1"/>
    <w:rsid w:val="0069551E"/>
    <w:rsid w:val="006A114E"/>
    <w:rsid w:val="006A4D96"/>
    <w:rsid w:val="006A6F1B"/>
    <w:rsid w:val="006B1E5D"/>
    <w:rsid w:val="006B1F17"/>
    <w:rsid w:val="006B244D"/>
    <w:rsid w:val="006B650D"/>
    <w:rsid w:val="006B7B92"/>
    <w:rsid w:val="006C0309"/>
    <w:rsid w:val="006C1A36"/>
    <w:rsid w:val="006C1D29"/>
    <w:rsid w:val="006C2F09"/>
    <w:rsid w:val="006C67AF"/>
    <w:rsid w:val="006D2C00"/>
    <w:rsid w:val="006D3C31"/>
    <w:rsid w:val="006E1580"/>
    <w:rsid w:val="006F0BDA"/>
    <w:rsid w:val="006F13C8"/>
    <w:rsid w:val="006F445F"/>
    <w:rsid w:val="006F5B54"/>
    <w:rsid w:val="00704BE9"/>
    <w:rsid w:val="0070516C"/>
    <w:rsid w:val="00707E57"/>
    <w:rsid w:val="00712EF3"/>
    <w:rsid w:val="00715B66"/>
    <w:rsid w:val="00722478"/>
    <w:rsid w:val="007229D9"/>
    <w:rsid w:val="007240EB"/>
    <w:rsid w:val="007307C8"/>
    <w:rsid w:val="00734711"/>
    <w:rsid w:val="00737584"/>
    <w:rsid w:val="0074011B"/>
    <w:rsid w:val="00741319"/>
    <w:rsid w:val="00741902"/>
    <w:rsid w:val="007462F6"/>
    <w:rsid w:val="007465B7"/>
    <w:rsid w:val="007468EB"/>
    <w:rsid w:val="0075064F"/>
    <w:rsid w:val="00750674"/>
    <w:rsid w:val="00764C78"/>
    <w:rsid w:val="0076721F"/>
    <w:rsid w:val="007674E0"/>
    <w:rsid w:val="007701BB"/>
    <w:rsid w:val="00772A80"/>
    <w:rsid w:val="0077609D"/>
    <w:rsid w:val="00777E03"/>
    <w:rsid w:val="00787445"/>
    <w:rsid w:val="007900A0"/>
    <w:rsid w:val="00791319"/>
    <w:rsid w:val="007930F0"/>
    <w:rsid w:val="00795759"/>
    <w:rsid w:val="00795E56"/>
    <w:rsid w:val="00796240"/>
    <w:rsid w:val="007A1DE9"/>
    <w:rsid w:val="007A3CA2"/>
    <w:rsid w:val="007A5141"/>
    <w:rsid w:val="007B0552"/>
    <w:rsid w:val="007B1AB7"/>
    <w:rsid w:val="007B213B"/>
    <w:rsid w:val="007B2D4A"/>
    <w:rsid w:val="007B2E1D"/>
    <w:rsid w:val="007B3370"/>
    <w:rsid w:val="007B493A"/>
    <w:rsid w:val="007B608A"/>
    <w:rsid w:val="007B6AFE"/>
    <w:rsid w:val="007B785E"/>
    <w:rsid w:val="007C0670"/>
    <w:rsid w:val="007C2B24"/>
    <w:rsid w:val="007D1B56"/>
    <w:rsid w:val="007D21CE"/>
    <w:rsid w:val="007D2310"/>
    <w:rsid w:val="007D3BB1"/>
    <w:rsid w:val="007D419C"/>
    <w:rsid w:val="007D45A9"/>
    <w:rsid w:val="007D5D52"/>
    <w:rsid w:val="007D7BD3"/>
    <w:rsid w:val="007E1FF0"/>
    <w:rsid w:val="007E2908"/>
    <w:rsid w:val="007E29DC"/>
    <w:rsid w:val="007E2F6A"/>
    <w:rsid w:val="007E4BC9"/>
    <w:rsid w:val="007E4C8E"/>
    <w:rsid w:val="007E4EAE"/>
    <w:rsid w:val="007E56FF"/>
    <w:rsid w:val="007E61EC"/>
    <w:rsid w:val="007E6656"/>
    <w:rsid w:val="007E6A07"/>
    <w:rsid w:val="007F0F8A"/>
    <w:rsid w:val="007F1093"/>
    <w:rsid w:val="007F4129"/>
    <w:rsid w:val="007F65DD"/>
    <w:rsid w:val="00801DD9"/>
    <w:rsid w:val="008112E1"/>
    <w:rsid w:val="00812185"/>
    <w:rsid w:val="00812AC5"/>
    <w:rsid w:val="00814FE4"/>
    <w:rsid w:val="008203BC"/>
    <w:rsid w:val="00824307"/>
    <w:rsid w:val="00825D1C"/>
    <w:rsid w:val="0082711D"/>
    <w:rsid w:val="00831271"/>
    <w:rsid w:val="00831D58"/>
    <w:rsid w:val="0083252E"/>
    <w:rsid w:val="00835A74"/>
    <w:rsid w:val="008363EA"/>
    <w:rsid w:val="00837155"/>
    <w:rsid w:val="0083720E"/>
    <w:rsid w:val="008517EA"/>
    <w:rsid w:val="00861D2F"/>
    <w:rsid w:val="00865EDD"/>
    <w:rsid w:val="00867497"/>
    <w:rsid w:val="008674E4"/>
    <w:rsid w:val="00870825"/>
    <w:rsid w:val="00873E14"/>
    <w:rsid w:val="008742B6"/>
    <w:rsid w:val="00880718"/>
    <w:rsid w:val="008863D9"/>
    <w:rsid w:val="00886B27"/>
    <w:rsid w:val="008900E3"/>
    <w:rsid w:val="0089071D"/>
    <w:rsid w:val="008928B3"/>
    <w:rsid w:val="008937D9"/>
    <w:rsid w:val="00894881"/>
    <w:rsid w:val="008974A5"/>
    <w:rsid w:val="00897581"/>
    <w:rsid w:val="008A3507"/>
    <w:rsid w:val="008A552C"/>
    <w:rsid w:val="008A6A15"/>
    <w:rsid w:val="008B0E3A"/>
    <w:rsid w:val="008B39DD"/>
    <w:rsid w:val="008B6EAA"/>
    <w:rsid w:val="008C1817"/>
    <w:rsid w:val="008C5587"/>
    <w:rsid w:val="008D116E"/>
    <w:rsid w:val="008D13CE"/>
    <w:rsid w:val="008D1888"/>
    <w:rsid w:val="008D383F"/>
    <w:rsid w:val="008D3A2C"/>
    <w:rsid w:val="008E3ED6"/>
    <w:rsid w:val="008E3FD7"/>
    <w:rsid w:val="008F1AB7"/>
    <w:rsid w:val="008F24E9"/>
    <w:rsid w:val="008F304E"/>
    <w:rsid w:val="008F45AF"/>
    <w:rsid w:val="008F52AF"/>
    <w:rsid w:val="008F69FC"/>
    <w:rsid w:val="009016EB"/>
    <w:rsid w:val="00902E0C"/>
    <w:rsid w:val="00905A5F"/>
    <w:rsid w:val="00906F6E"/>
    <w:rsid w:val="00915343"/>
    <w:rsid w:val="0091740E"/>
    <w:rsid w:val="00921428"/>
    <w:rsid w:val="009228EE"/>
    <w:rsid w:val="00924D23"/>
    <w:rsid w:val="00924F3B"/>
    <w:rsid w:val="00925166"/>
    <w:rsid w:val="00925814"/>
    <w:rsid w:val="00925B1E"/>
    <w:rsid w:val="0092761E"/>
    <w:rsid w:val="00933393"/>
    <w:rsid w:val="009348F6"/>
    <w:rsid w:val="009349A2"/>
    <w:rsid w:val="00934CBC"/>
    <w:rsid w:val="00935E30"/>
    <w:rsid w:val="00937C8B"/>
    <w:rsid w:val="00940274"/>
    <w:rsid w:val="00943336"/>
    <w:rsid w:val="00950645"/>
    <w:rsid w:val="009517E0"/>
    <w:rsid w:val="009527BC"/>
    <w:rsid w:val="00952CC0"/>
    <w:rsid w:val="00953538"/>
    <w:rsid w:val="00961F83"/>
    <w:rsid w:val="009646DD"/>
    <w:rsid w:val="009658FF"/>
    <w:rsid w:val="009666A4"/>
    <w:rsid w:val="00970089"/>
    <w:rsid w:val="009711A5"/>
    <w:rsid w:val="00971FA2"/>
    <w:rsid w:val="00973335"/>
    <w:rsid w:val="00975FF5"/>
    <w:rsid w:val="00983027"/>
    <w:rsid w:val="009840AA"/>
    <w:rsid w:val="00987621"/>
    <w:rsid w:val="0099155F"/>
    <w:rsid w:val="00991939"/>
    <w:rsid w:val="00993142"/>
    <w:rsid w:val="00993440"/>
    <w:rsid w:val="00993500"/>
    <w:rsid w:val="009944C3"/>
    <w:rsid w:val="00995481"/>
    <w:rsid w:val="00997A95"/>
    <w:rsid w:val="009A010F"/>
    <w:rsid w:val="009A063D"/>
    <w:rsid w:val="009A1B8A"/>
    <w:rsid w:val="009A1BDA"/>
    <w:rsid w:val="009A1D6F"/>
    <w:rsid w:val="009A517B"/>
    <w:rsid w:val="009A55D6"/>
    <w:rsid w:val="009B40CB"/>
    <w:rsid w:val="009B55A1"/>
    <w:rsid w:val="009C1822"/>
    <w:rsid w:val="009C18A9"/>
    <w:rsid w:val="009C7628"/>
    <w:rsid w:val="009D0DAE"/>
    <w:rsid w:val="009D1974"/>
    <w:rsid w:val="009E0A4C"/>
    <w:rsid w:val="009E1087"/>
    <w:rsid w:val="009E2240"/>
    <w:rsid w:val="009E311F"/>
    <w:rsid w:val="009E41F3"/>
    <w:rsid w:val="009E4320"/>
    <w:rsid w:val="009E7646"/>
    <w:rsid w:val="009F16F1"/>
    <w:rsid w:val="009F21D8"/>
    <w:rsid w:val="009F290A"/>
    <w:rsid w:val="009F3826"/>
    <w:rsid w:val="00A062E6"/>
    <w:rsid w:val="00A06A65"/>
    <w:rsid w:val="00A15DAF"/>
    <w:rsid w:val="00A17ABA"/>
    <w:rsid w:val="00A21960"/>
    <w:rsid w:val="00A2313C"/>
    <w:rsid w:val="00A256BC"/>
    <w:rsid w:val="00A2765F"/>
    <w:rsid w:val="00A32D1F"/>
    <w:rsid w:val="00A34161"/>
    <w:rsid w:val="00A43240"/>
    <w:rsid w:val="00A44D4E"/>
    <w:rsid w:val="00A46485"/>
    <w:rsid w:val="00A47366"/>
    <w:rsid w:val="00A473F4"/>
    <w:rsid w:val="00A47E3F"/>
    <w:rsid w:val="00A5097C"/>
    <w:rsid w:val="00A530C3"/>
    <w:rsid w:val="00A53A2B"/>
    <w:rsid w:val="00A54A08"/>
    <w:rsid w:val="00A5791C"/>
    <w:rsid w:val="00A601E7"/>
    <w:rsid w:val="00A60390"/>
    <w:rsid w:val="00A61D9D"/>
    <w:rsid w:val="00A62069"/>
    <w:rsid w:val="00A67726"/>
    <w:rsid w:val="00A7396E"/>
    <w:rsid w:val="00A7545C"/>
    <w:rsid w:val="00A7732B"/>
    <w:rsid w:val="00A84577"/>
    <w:rsid w:val="00A957D5"/>
    <w:rsid w:val="00A97059"/>
    <w:rsid w:val="00AA0603"/>
    <w:rsid w:val="00AB11B2"/>
    <w:rsid w:val="00AB1B5E"/>
    <w:rsid w:val="00AB4243"/>
    <w:rsid w:val="00AB68B3"/>
    <w:rsid w:val="00AB7819"/>
    <w:rsid w:val="00AC262C"/>
    <w:rsid w:val="00AD0D15"/>
    <w:rsid w:val="00AD3B2C"/>
    <w:rsid w:val="00AE19C1"/>
    <w:rsid w:val="00AE32F4"/>
    <w:rsid w:val="00AE68C4"/>
    <w:rsid w:val="00AE7F41"/>
    <w:rsid w:val="00AF1BA6"/>
    <w:rsid w:val="00AF319B"/>
    <w:rsid w:val="00AF57ED"/>
    <w:rsid w:val="00AF6052"/>
    <w:rsid w:val="00AF63C5"/>
    <w:rsid w:val="00B008D2"/>
    <w:rsid w:val="00B009E0"/>
    <w:rsid w:val="00B041EC"/>
    <w:rsid w:val="00B04B53"/>
    <w:rsid w:val="00B119E3"/>
    <w:rsid w:val="00B12444"/>
    <w:rsid w:val="00B12FA0"/>
    <w:rsid w:val="00B13506"/>
    <w:rsid w:val="00B159ED"/>
    <w:rsid w:val="00B1630B"/>
    <w:rsid w:val="00B177A6"/>
    <w:rsid w:val="00B22DDB"/>
    <w:rsid w:val="00B23902"/>
    <w:rsid w:val="00B274F5"/>
    <w:rsid w:val="00B31891"/>
    <w:rsid w:val="00B33775"/>
    <w:rsid w:val="00B33C80"/>
    <w:rsid w:val="00B33DEB"/>
    <w:rsid w:val="00B34A1E"/>
    <w:rsid w:val="00B35E48"/>
    <w:rsid w:val="00B3693D"/>
    <w:rsid w:val="00B36AAF"/>
    <w:rsid w:val="00B417EC"/>
    <w:rsid w:val="00B4431D"/>
    <w:rsid w:val="00B44B99"/>
    <w:rsid w:val="00B500F9"/>
    <w:rsid w:val="00B50968"/>
    <w:rsid w:val="00B53F22"/>
    <w:rsid w:val="00B551D3"/>
    <w:rsid w:val="00B55A59"/>
    <w:rsid w:val="00B575C6"/>
    <w:rsid w:val="00B66056"/>
    <w:rsid w:val="00B7447B"/>
    <w:rsid w:val="00B7609F"/>
    <w:rsid w:val="00B776A3"/>
    <w:rsid w:val="00B821B5"/>
    <w:rsid w:val="00B837CA"/>
    <w:rsid w:val="00B84779"/>
    <w:rsid w:val="00B91A21"/>
    <w:rsid w:val="00B97823"/>
    <w:rsid w:val="00BA2617"/>
    <w:rsid w:val="00BA72F8"/>
    <w:rsid w:val="00BB0EA1"/>
    <w:rsid w:val="00BB27FF"/>
    <w:rsid w:val="00BC0C2F"/>
    <w:rsid w:val="00BC0CCC"/>
    <w:rsid w:val="00BC21A6"/>
    <w:rsid w:val="00BC3CD6"/>
    <w:rsid w:val="00BC473F"/>
    <w:rsid w:val="00BC4D70"/>
    <w:rsid w:val="00BD0342"/>
    <w:rsid w:val="00BD1EBD"/>
    <w:rsid w:val="00BD2CCD"/>
    <w:rsid w:val="00BD4159"/>
    <w:rsid w:val="00BD6E8E"/>
    <w:rsid w:val="00BD7619"/>
    <w:rsid w:val="00BE0944"/>
    <w:rsid w:val="00BE2E88"/>
    <w:rsid w:val="00BE5199"/>
    <w:rsid w:val="00BE78EA"/>
    <w:rsid w:val="00BE79AA"/>
    <w:rsid w:val="00BF4C37"/>
    <w:rsid w:val="00C00B47"/>
    <w:rsid w:val="00C01FF4"/>
    <w:rsid w:val="00C071C1"/>
    <w:rsid w:val="00C1000A"/>
    <w:rsid w:val="00C12136"/>
    <w:rsid w:val="00C150D1"/>
    <w:rsid w:val="00C16D1B"/>
    <w:rsid w:val="00C17815"/>
    <w:rsid w:val="00C202FC"/>
    <w:rsid w:val="00C2134A"/>
    <w:rsid w:val="00C21A19"/>
    <w:rsid w:val="00C22E1D"/>
    <w:rsid w:val="00C24797"/>
    <w:rsid w:val="00C25C3C"/>
    <w:rsid w:val="00C25D00"/>
    <w:rsid w:val="00C2711E"/>
    <w:rsid w:val="00C3015C"/>
    <w:rsid w:val="00C30A18"/>
    <w:rsid w:val="00C30AD0"/>
    <w:rsid w:val="00C30FBF"/>
    <w:rsid w:val="00C3242E"/>
    <w:rsid w:val="00C32CC7"/>
    <w:rsid w:val="00C3497E"/>
    <w:rsid w:val="00C34C03"/>
    <w:rsid w:val="00C36791"/>
    <w:rsid w:val="00C37D06"/>
    <w:rsid w:val="00C4198A"/>
    <w:rsid w:val="00C4399A"/>
    <w:rsid w:val="00C450EC"/>
    <w:rsid w:val="00C47104"/>
    <w:rsid w:val="00C55BE7"/>
    <w:rsid w:val="00C60F0D"/>
    <w:rsid w:val="00C675DA"/>
    <w:rsid w:val="00C725F4"/>
    <w:rsid w:val="00C7457F"/>
    <w:rsid w:val="00C746C6"/>
    <w:rsid w:val="00C766A0"/>
    <w:rsid w:val="00C77210"/>
    <w:rsid w:val="00C800C9"/>
    <w:rsid w:val="00C80152"/>
    <w:rsid w:val="00C84ACA"/>
    <w:rsid w:val="00C867BF"/>
    <w:rsid w:val="00C869D5"/>
    <w:rsid w:val="00C90C5C"/>
    <w:rsid w:val="00CA065C"/>
    <w:rsid w:val="00CA24FA"/>
    <w:rsid w:val="00CA5352"/>
    <w:rsid w:val="00CB11DB"/>
    <w:rsid w:val="00CB1343"/>
    <w:rsid w:val="00CB2AF9"/>
    <w:rsid w:val="00CB4586"/>
    <w:rsid w:val="00CB4769"/>
    <w:rsid w:val="00CB6570"/>
    <w:rsid w:val="00CB6CBD"/>
    <w:rsid w:val="00CB6E96"/>
    <w:rsid w:val="00CC01BE"/>
    <w:rsid w:val="00CC428B"/>
    <w:rsid w:val="00CC5E96"/>
    <w:rsid w:val="00CD36D5"/>
    <w:rsid w:val="00CD4C08"/>
    <w:rsid w:val="00CD74F2"/>
    <w:rsid w:val="00CD7D03"/>
    <w:rsid w:val="00CE7D48"/>
    <w:rsid w:val="00CF0EB2"/>
    <w:rsid w:val="00CF0F1D"/>
    <w:rsid w:val="00CF1487"/>
    <w:rsid w:val="00CF27CC"/>
    <w:rsid w:val="00CF28E8"/>
    <w:rsid w:val="00CF3233"/>
    <w:rsid w:val="00CF62B8"/>
    <w:rsid w:val="00CF7430"/>
    <w:rsid w:val="00CF7443"/>
    <w:rsid w:val="00CF76B5"/>
    <w:rsid w:val="00D0198A"/>
    <w:rsid w:val="00D050A0"/>
    <w:rsid w:val="00D076F1"/>
    <w:rsid w:val="00D10CEA"/>
    <w:rsid w:val="00D10F15"/>
    <w:rsid w:val="00D12CC3"/>
    <w:rsid w:val="00D13264"/>
    <w:rsid w:val="00D15F20"/>
    <w:rsid w:val="00D21283"/>
    <w:rsid w:val="00D214D0"/>
    <w:rsid w:val="00D23115"/>
    <w:rsid w:val="00D24DAC"/>
    <w:rsid w:val="00D26217"/>
    <w:rsid w:val="00D26732"/>
    <w:rsid w:val="00D26BBF"/>
    <w:rsid w:val="00D33660"/>
    <w:rsid w:val="00D341A1"/>
    <w:rsid w:val="00D360D5"/>
    <w:rsid w:val="00D36B33"/>
    <w:rsid w:val="00D372DD"/>
    <w:rsid w:val="00D37FBA"/>
    <w:rsid w:val="00D411A8"/>
    <w:rsid w:val="00D4165C"/>
    <w:rsid w:val="00D433B4"/>
    <w:rsid w:val="00D47966"/>
    <w:rsid w:val="00D503FF"/>
    <w:rsid w:val="00D508E0"/>
    <w:rsid w:val="00D5378E"/>
    <w:rsid w:val="00D542D6"/>
    <w:rsid w:val="00D54D91"/>
    <w:rsid w:val="00D60C73"/>
    <w:rsid w:val="00D62319"/>
    <w:rsid w:val="00D62907"/>
    <w:rsid w:val="00D752D9"/>
    <w:rsid w:val="00D7590A"/>
    <w:rsid w:val="00D7643E"/>
    <w:rsid w:val="00D80354"/>
    <w:rsid w:val="00D82858"/>
    <w:rsid w:val="00D82F51"/>
    <w:rsid w:val="00D83703"/>
    <w:rsid w:val="00D83A76"/>
    <w:rsid w:val="00D83DCD"/>
    <w:rsid w:val="00D844AE"/>
    <w:rsid w:val="00D84638"/>
    <w:rsid w:val="00D846DB"/>
    <w:rsid w:val="00D86FF5"/>
    <w:rsid w:val="00D8789A"/>
    <w:rsid w:val="00D87BD0"/>
    <w:rsid w:val="00D96FD1"/>
    <w:rsid w:val="00D97E3B"/>
    <w:rsid w:val="00DA1BD0"/>
    <w:rsid w:val="00DA27CC"/>
    <w:rsid w:val="00DA58B6"/>
    <w:rsid w:val="00DA7853"/>
    <w:rsid w:val="00DB418E"/>
    <w:rsid w:val="00DB6A22"/>
    <w:rsid w:val="00DB6EB6"/>
    <w:rsid w:val="00DC4B66"/>
    <w:rsid w:val="00DC56BF"/>
    <w:rsid w:val="00DD103F"/>
    <w:rsid w:val="00DD112D"/>
    <w:rsid w:val="00DD1C2D"/>
    <w:rsid w:val="00DD274D"/>
    <w:rsid w:val="00DD4146"/>
    <w:rsid w:val="00DD7D2F"/>
    <w:rsid w:val="00DD7FF8"/>
    <w:rsid w:val="00DE66A3"/>
    <w:rsid w:val="00DF79E5"/>
    <w:rsid w:val="00E00D8B"/>
    <w:rsid w:val="00E0206D"/>
    <w:rsid w:val="00E02711"/>
    <w:rsid w:val="00E04DA8"/>
    <w:rsid w:val="00E06846"/>
    <w:rsid w:val="00E07D9A"/>
    <w:rsid w:val="00E1369B"/>
    <w:rsid w:val="00E178CC"/>
    <w:rsid w:val="00E21066"/>
    <w:rsid w:val="00E239B4"/>
    <w:rsid w:val="00E269A1"/>
    <w:rsid w:val="00E26AD9"/>
    <w:rsid w:val="00E30BB0"/>
    <w:rsid w:val="00E34EF9"/>
    <w:rsid w:val="00E403C9"/>
    <w:rsid w:val="00E446AE"/>
    <w:rsid w:val="00E55838"/>
    <w:rsid w:val="00E60AC8"/>
    <w:rsid w:val="00E64057"/>
    <w:rsid w:val="00E7017B"/>
    <w:rsid w:val="00E75065"/>
    <w:rsid w:val="00E76B04"/>
    <w:rsid w:val="00E77D20"/>
    <w:rsid w:val="00E81245"/>
    <w:rsid w:val="00E824F7"/>
    <w:rsid w:val="00E84550"/>
    <w:rsid w:val="00E8496C"/>
    <w:rsid w:val="00E9014B"/>
    <w:rsid w:val="00E929A1"/>
    <w:rsid w:val="00E94793"/>
    <w:rsid w:val="00E97E5D"/>
    <w:rsid w:val="00EA1287"/>
    <w:rsid w:val="00EA2303"/>
    <w:rsid w:val="00EA2FE4"/>
    <w:rsid w:val="00EA3014"/>
    <w:rsid w:val="00EA3587"/>
    <w:rsid w:val="00EA4DE9"/>
    <w:rsid w:val="00EA5230"/>
    <w:rsid w:val="00EA7EA2"/>
    <w:rsid w:val="00EB0544"/>
    <w:rsid w:val="00EB088A"/>
    <w:rsid w:val="00EB0A80"/>
    <w:rsid w:val="00EB4FDE"/>
    <w:rsid w:val="00EB59C5"/>
    <w:rsid w:val="00EB79A2"/>
    <w:rsid w:val="00EC3091"/>
    <w:rsid w:val="00EC5C4D"/>
    <w:rsid w:val="00ED105C"/>
    <w:rsid w:val="00ED44A5"/>
    <w:rsid w:val="00ED47EC"/>
    <w:rsid w:val="00EE0C2C"/>
    <w:rsid w:val="00EE0FE2"/>
    <w:rsid w:val="00EE37C1"/>
    <w:rsid w:val="00EE4771"/>
    <w:rsid w:val="00EE498A"/>
    <w:rsid w:val="00EE57A7"/>
    <w:rsid w:val="00EF0783"/>
    <w:rsid w:val="00EF1A93"/>
    <w:rsid w:val="00EF32B3"/>
    <w:rsid w:val="00EF6A3E"/>
    <w:rsid w:val="00EF7F71"/>
    <w:rsid w:val="00F02443"/>
    <w:rsid w:val="00F06A39"/>
    <w:rsid w:val="00F12213"/>
    <w:rsid w:val="00F13313"/>
    <w:rsid w:val="00F1752C"/>
    <w:rsid w:val="00F21B7D"/>
    <w:rsid w:val="00F2323D"/>
    <w:rsid w:val="00F267B4"/>
    <w:rsid w:val="00F26C75"/>
    <w:rsid w:val="00F30182"/>
    <w:rsid w:val="00F35556"/>
    <w:rsid w:val="00F364A7"/>
    <w:rsid w:val="00F37DDA"/>
    <w:rsid w:val="00F44D4C"/>
    <w:rsid w:val="00F46A9B"/>
    <w:rsid w:val="00F51FDE"/>
    <w:rsid w:val="00F5397C"/>
    <w:rsid w:val="00F546C1"/>
    <w:rsid w:val="00F54E47"/>
    <w:rsid w:val="00F55880"/>
    <w:rsid w:val="00F6027D"/>
    <w:rsid w:val="00F613AF"/>
    <w:rsid w:val="00F657BF"/>
    <w:rsid w:val="00F67CBE"/>
    <w:rsid w:val="00F70403"/>
    <w:rsid w:val="00F72101"/>
    <w:rsid w:val="00F752A8"/>
    <w:rsid w:val="00F83ABF"/>
    <w:rsid w:val="00F84FAC"/>
    <w:rsid w:val="00F8587D"/>
    <w:rsid w:val="00F867A7"/>
    <w:rsid w:val="00F86E01"/>
    <w:rsid w:val="00F91228"/>
    <w:rsid w:val="00F91E66"/>
    <w:rsid w:val="00F9692F"/>
    <w:rsid w:val="00FA0A2E"/>
    <w:rsid w:val="00FA3D10"/>
    <w:rsid w:val="00FA637A"/>
    <w:rsid w:val="00FA675D"/>
    <w:rsid w:val="00FA78F1"/>
    <w:rsid w:val="00FA7A3F"/>
    <w:rsid w:val="00FB0B24"/>
    <w:rsid w:val="00FB4FEA"/>
    <w:rsid w:val="00FB6730"/>
    <w:rsid w:val="00FB7575"/>
    <w:rsid w:val="00FC0001"/>
    <w:rsid w:val="00FC0366"/>
    <w:rsid w:val="00FC3726"/>
    <w:rsid w:val="00FC46FD"/>
    <w:rsid w:val="00FC59AC"/>
    <w:rsid w:val="00FD4637"/>
    <w:rsid w:val="00FD7C11"/>
    <w:rsid w:val="00FE002D"/>
    <w:rsid w:val="00FE0C7B"/>
    <w:rsid w:val="00FF0A2A"/>
    <w:rsid w:val="00FF343E"/>
    <w:rsid w:val="00FF41D3"/>
    <w:rsid w:val="00FF41E3"/>
    <w:rsid w:val="00FF67A5"/>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ecimalSymbol w:val="."/>
  <w:listSeparator w:val=";"/>
  <w14:docId w14:val="21554463"/>
  <w15:docId w15:val="{F3B31D9E-C404-4545-A8E9-35998C31F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200" w:line="26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25A12"/>
    <w:pPr>
      <w:spacing w:after="120" w:line="260" w:lineRule="atLeast"/>
    </w:pPr>
    <w:rPr>
      <w:rFonts w:ascii="Segoe UI" w:hAnsi="Segoe UI"/>
      <w:sz w:val="20"/>
    </w:rPr>
  </w:style>
  <w:style w:type="paragraph" w:styleId="berschrift1">
    <w:name w:val="heading 1"/>
    <w:basedOn w:val="NormalLeft"/>
    <w:next w:val="StandardEinzug13"/>
    <w:link w:val="berschrift1Zchn"/>
    <w:uiPriority w:val="9"/>
    <w:qFormat/>
    <w:rsid w:val="0002790F"/>
    <w:pPr>
      <w:keepNext/>
      <w:numPr>
        <w:numId w:val="5"/>
      </w:numPr>
      <w:spacing w:before="220"/>
      <w:ind w:left="737" w:hanging="737"/>
      <w:outlineLvl w:val="0"/>
    </w:pPr>
    <w:rPr>
      <w:b/>
    </w:rPr>
  </w:style>
  <w:style w:type="paragraph" w:styleId="berschrift2">
    <w:name w:val="heading 2"/>
    <w:basedOn w:val="berschrift1"/>
    <w:next w:val="StandardEinzug13"/>
    <w:link w:val="berschrift2Zchn"/>
    <w:uiPriority w:val="9"/>
    <w:unhideWhenUsed/>
    <w:qFormat/>
    <w:rsid w:val="0002790F"/>
    <w:pPr>
      <w:numPr>
        <w:ilvl w:val="1"/>
      </w:numPr>
      <w:spacing w:before="120" w:after="60"/>
      <w:ind w:left="737" w:hanging="737"/>
      <w:outlineLvl w:val="1"/>
    </w:pPr>
  </w:style>
  <w:style w:type="paragraph" w:styleId="berschrift3">
    <w:name w:val="heading 3"/>
    <w:basedOn w:val="berschrift1"/>
    <w:next w:val="StandardEinzug13"/>
    <w:link w:val="berschrift3Zchn"/>
    <w:uiPriority w:val="9"/>
    <w:unhideWhenUsed/>
    <w:qFormat/>
    <w:rsid w:val="0002790F"/>
    <w:pPr>
      <w:numPr>
        <w:ilvl w:val="2"/>
      </w:numPr>
      <w:spacing w:before="120" w:after="60"/>
      <w:ind w:left="737" w:hanging="737"/>
      <w:outlineLvl w:val="2"/>
    </w:pPr>
  </w:style>
  <w:style w:type="paragraph" w:styleId="berschrift4">
    <w:name w:val="heading 4"/>
    <w:basedOn w:val="berschrift1"/>
    <w:next w:val="StandardEinzug13"/>
    <w:link w:val="berschrift4Zchn"/>
    <w:uiPriority w:val="9"/>
    <w:unhideWhenUsed/>
    <w:qFormat/>
    <w:rsid w:val="0002790F"/>
    <w:pPr>
      <w:numPr>
        <w:ilvl w:val="3"/>
      </w:numPr>
      <w:spacing w:before="120" w:after="60"/>
      <w:ind w:left="737" w:hanging="737"/>
      <w:outlineLvl w:val="3"/>
    </w:pPr>
  </w:style>
  <w:style w:type="paragraph" w:styleId="berschrift5">
    <w:name w:val="heading 5"/>
    <w:basedOn w:val="Standard"/>
    <w:next w:val="Standard"/>
    <w:link w:val="berschrift5Zchn"/>
    <w:uiPriority w:val="9"/>
    <w:semiHidden/>
    <w:unhideWhenUsed/>
    <w:rsid w:val="00AA242E"/>
    <w:pPr>
      <w:keepNext/>
      <w:keepLines/>
      <w:spacing w:before="40" w:after="0"/>
      <w:outlineLvl w:val="4"/>
    </w:pPr>
    <w:rPr>
      <w:rFonts w:asciiTheme="majorHAnsi" w:eastAsiaTheme="majorEastAsia" w:hAnsiTheme="majorHAnsi" w:cstheme="majorBidi"/>
      <w:color w:val="00578C"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treff">
    <w:name w:val="Betreff"/>
    <w:basedOn w:val="Standard"/>
    <w:next w:val="Standard"/>
    <w:link w:val="BetreffZchn"/>
    <w:rsid w:val="00DB7730"/>
    <w:pPr>
      <w:spacing w:after="260"/>
    </w:pPr>
    <w:rPr>
      <w:b/>
      <w:sz w:val="22"/>
    </w:rPr>
  </w:style>
  <w:style w:type="paragraph" w:styleId="Titel">
    <w:name w:val="Title"/>
    <w:basedOn w:val="TitelkleinerAbstandnach"/>
    <w:next w:val="Standard"/>
    <w:link w:val="TitelZchn"/>
    <w:uiPriority w:val="10"/>
    <w:qFormat/>
    <w:rsid w:val="00E86742"/>
    <w:pPr>
      <w:spacing w:after="520"/>
    </w:pPr>
  </w:style>
  <w:style w:type="character" w:customStyle="1" w:styleId="TitelZchn">
    <w:name w:val="Titel Zchn"/>
    <w:basedOn w:val="Absatz-Standardschriftart"/>
    <w:link w:val="Titel"/>
    <w:uiPriority w:val="10"/>
    <w:rsid w:val="00E86742"/>
    <w:rPr>
      <w:rFonts w:asciiTheme="majorHAnsi" w:hAnsiTheme="majorHAnsi"/>
      <w:b/>
      <w:sz w:val="28"/>
    </w:rPr>
  </w:style>
  <w:style w:type="character" w:customStyle="1" w:styleId="berschrift1Zchn">
    <w:name w:val="Überschrift 1 Zchn"/>
    <w:basedOn w:val="Absatz-Standardschriftart"/>
    <w:link w:val="berschrift1"/>
    <w:uiPriority w:val="9"/>
    <w:rsid w:val="0002790F"/>
    <w:rPr>
      <w:rFonts w:ascii="Segoe UI" w:hAnsi="Segoe UI"/>
      <w:b/>
      <w:sz w:val="20"/>
    </w:rPr>
  </w:style>
  <w:style w:type="paragraph" w:styleId="Untertitel">
    <w:name w:val="Subtitle"/>
    <w:basedOn w:val="NormalLeft"/>
    <w:next w:val="Standard"/>
    <w:link w:val="UntertitelZchn"/>
    <w:uiPriority w:val="11"/>
    <w:qFormat/>
    <w:rsid w:val="00DB7730"/>
    <w:pPr>
      <w:spacing w:before="520" w:after="260"/>
    </w:pPr>
    <w:rPr>
      <w:b/>
      <w:sz w:val="22"/>
    </w:rPr>
  </w:style>
  <w:style w:type="character" w:customStyle="1" w:styleId="UntertitelZchn">
    <w:name w:val="Untertitel Zchn"/>
    <w:basedOn w:val="Absatz-Standardschriftart"/>
    <w:link w:val="Untertitel"/>
    <w:uiPriority w:val="11"/>
    <w:rsid w:val="00DB7730"/>
    <w:rPr>
      <w:rFonts w:ascii="Segoe UI" w:hAnsi="Segoe UI"/>
      <w:b/>
    </w:rPr>
  </w:style>
  <w:style w:type="character" w:customStyle="1" w:styleId="berschrift2Zchn">
    <w:name w:val="Überschrift 2 Zchn"/>
    <w:basedOn w:val="Absatz-Standardschriftart"/>
    <w:link w:val="berschrift2"/>
    <w:uiPriority w:val="9"/>
    <w:rsid w:val="0002790F"/>
    <w:rPr>
      <w:rFonts w:ascii="Segoe UI" w:hAnsi="Segoe UI"/>
      <w:b/>
      <w:sz w:val="20"/>
    </w:rPr>
  </w:style>
  <w:style w:type="character" w:customStyle="1" w:styleId="berschrift3Zchn">
    <w:name w:val="Überschrift 3 Zchn"/>
    <w:basedOn w:val="Absatz-Standardschriftart"/>
    <w:link w:val="berschrift3"/>
    <w:uiPriority w:val="9"/>
    <w:rsid w:val="0002790F"/>
    <w:rPr>
      <w:rFonts w:ascii="Segoe UI" w:hAnsi="Segoe UI"/>
      <w:b/>
      <w:sz w:val="20"/>
    </w:rPr>
  </w:style>
  <w:style w:type="character" w:customStyle="1" w:styleId="berschrift4Zchn">
    <w:name w:val="Überschrift 4 Zchn"/>
    <w:basedOn w:val="Absatz-Standardschriftart"/>
    <w:link w:val="berschrift4"/>
    <w:uiPriority w:val="9"/>
    <w:rsid w:val="0002790F"/>
    <w:rPr>
      <w:rFonts w:ascii="Segoe UI" w:hAnsi="Segoe UI"/>
      <w:b/>
      <w:sz w:val="20"/>
    </w:rPr>
  </w:style>
  <w:style w:type="paragraph" w:customStyle="1" w:styleId="ListAlphabetic">
    <w:name w:val="ListAlphabetic"/>
    <w:basedOn w:val="NormalLeft"/>
    <w:rsid w:val="000A6E4F"/>
    <w:pPr>
      <w:numPr>
        <w:numId w:val="1"/>
      </w:numPr>
      <w:contextualSpacing/>
    </w:pPr>
  </w:style>
  <w:style w:type="paragraph" w:styleId="Listenabsatz">
    <w:name w:val="List Paragraph"/>
    <w:basedOn w:val="Standard"/>
    <w:uiPriority w:val="34"/>
    <w:qFormat/>
    <w:rsid w:val="004D7849"/>
    <w:pPr>
      <w:ind w:left="720"/>
      <w:contextualSpacing/>
    </w:pPr>
  </w:style>
  <w:style w:type="paragraph" w:customStyle="1" w:styleId="ListNumeric">
    <w:name w:val="ListNumeric"/>
    <w:basedOn w:val="NormalLeft"/>
    <w:rsid w:val="00B10C2C"/>
    <w:pPr>
      <w:numPr>
        <w:numId w:val="2"/>
      </w:numPr>
    </w:pPr>
  </w:style>
  <w:style w:type="paragraph" w:customStyle="1" w:styleId="ListLine">
    <w:name w:val="ListLine"/>
    <w:basedOn w:val="NormalLeft"/>
    <w:rsid w:val="000A6E4F"/>
    <w:pPr>
      <w:numPr>
        <w:numId w:val="3"/>
      </w:numPr>
      <w:contextualSpacing/>
    </w:pPr>
  </w:style>
  <w:style w:type="paragraph" w:customStyle="1" w:styleId="ListBullet">
    <w:name w:val="ListBullet"/>
    <w:basedOn w:val="NormalLeft"/>
    <w:rsid w:val="000A6E4F"/>
    <w:pPr>
      <w:numPr>
        <w:numId w:val="4"/>
      </w:numPr>
      <w:contextualSpacing/>
    </w:pPr>
  </w:style>
  <w:style w:type="paragraph" w:customStyle="1" w:styleId="Transmission">
    <w:name w:val="Transmission"/>
    <w:basedOn w:val="KeinLeerraum"/>
    <w:link w:val="TransmissionZchn"/>
    <w:rsid w:val="00DB7730"/>
    <w:pPr>
      <w:spacing w:after="120"/>
    </w:pPr>
    <w:rPr>
      <w:b/>
    </w:rPr>
  </w:style>
  <w:style w:type="paragraph" w:customStyle="1" w:styleId="EnclosuresBox">
    <w:name w:val="EnclosuresBox"/>
    <w:basedOn w:val="KeinLeerraum"/>
    <w:rsid w:val="000A7E50"/>
    <w:pPr>
      <w:tabs>
        <w:tab w:val="left" w:pos="992"/>
      </w:tabs>
      <w:spacing w:before="40"/>
      <w:ind w:left="992" w:hanging="992"/>
    </w:pPr>
  </w:style>
  <w:style w:type="paragraph" w:styleId="Verzeichnis1">
    <w:name w:val="toc 1"/>
    <w:basedOn w:val="NormalLeft"/>
    <w:next w:val="Standard"/>
    <w:autoRedefine/>
    <w:uiPriority w:val="39"/>
    <w:unhideWhenUsed/>
    <w:rsid w:val="00DB3F82"/>
    <w:pPr>
      <w:tabs>
        <w:tab w:val="left" w:pos="567"/>
        <w:tab w:val="right" w:leader="dot" w:pos="9072"/>
      </w:tabs>
      <w:spacing w:before="240"/>
      <w:ind w:left="567" w:hanging="567"/>
    </w:pPr>
    <w:rPr>
      <w:b/>
    </w:rPr>
  </w:style>
  <w:style w:type="paragraph" w:styleId="Verzeichnis2">
    <w:name w:val="toc 2"/>
    <w:basedOn w:val="Verzeichnis1"/>
    <w:next w:val="Standard"/>
    <w:autoRedefine/>
    <w:uiPriority w:val="39"/>
    <w:unhideWhenUsed/>
    <w:rsid w:val="001E2AC6"/>
    <w:pPr>
      <w:spacing w:before="0" w:after="80"/>
    </w:pPr>
    <w:rPr>
      <w:b w:val="0"/>
    </w:rPr>
  </w:style>
  <w:style w:type="paragraph" w:styleId="Verzeichnis3">
    <w:name w:val="toc 3"/>
    <w:basedOn w:val="Verzeichnis2"/>
    <w:next w:val="Standard"/>
    <w:autoRedefine/>
    <w:uiPriority w:val="39"/>
    <w:unhideWhenUsed/>
    <w:rsid w:val="001E2AC6"/>
    <w:pPr>
      <w:spacing w:after="40"/>
    </w:pPr>
  </w:style>
  <w:style w:type="character" w:customStyle="1" w:styleId="berschrift5Zchn">
    <w:name w:val="Überschrift 5 Zchn"/>
    <w:basedOn w:val="Absatz-Standardschriftart"/>
    <w:link w:val="berschrift5"/>
    <w:uiPriority w:val="9"/>
    <w:semiHidden/>
    <w:rsid w:val="00AA242E"/>
    <w:rPr>
      <w:rFonts w:asciiTheme="majorHAnsi" w:eastAsiaTheme="majorEastAsia" w:hAnsiTheme="majorHAnsi" w:cstheme="majorBidi"/>
      <w:color w:val="00578C" w:themeColor="accent1" w:themeShade="BF"/>
      <w:sz w:val="20"/>
    </w:rPr>
  </w:style>
  <w:style w:type="paragraph" w:customStyle="1" w:styleId="DraftText">
    <w:name w:val="DraftText"/>
    <w:basedOn w:val="KeinLeerraum"/>
    <w:rsid w:val="003146A3"/>
    <w:pPr>
      <w:spacing w:line="204" w:lineRule="auto"/>
      <w:jc w:val="center"/>
    </w:pPr>
    <w:rPr>
      <w:rFonts w:ascii="Calibri" w:hAnsi="Calibri"/>
      <w:b/>
      <w:smallCaps/>
      <w:color w:val="E6E6E6"/>
      <w:sz w:val="300"/>
    </w:rPr>
  </w:style>
  <w:style w:type="paragraph" w:styleId="Inhaltsverzeichnisberschrift">
    <w:name w:val="TOC Heading"/>
    <w:basedOn w:val="Titel"/>
    <w:next w:val="Standard"/>
    <w:uiPriority w:val="39"/>
    <w:unhideWhenUsed/>
    <w:qFormat/>
    <w:rsid w:val="003A6C79"/>
  </w:style>
  <w:style w:type="paragraph" w:customStyle="1" w:styleId="invisibleLine">
    <w:name w:val="invisibleLine"/>
    <w:basedOn w:val="KeinLeerraum"/>
    <w:qFormat/>
    <w:rsid w:val="001A3EC7"/>
    <w:pPr>
      <w:spacing w:line="14" w:lineRule="auto"/>
    </w:pPr>
    <w:rPr>
      <w:color w:val="FFFFFF" w:themeColor="background1"/>
      <w:sz w:val="2"/>
    </w:rPr>
  </w:style>
  <w:style w:type="paragraph" w:styleId="Fuzeile">
    <w:name w:val="footer"/>
    <w:basedOn w:val="Kopfzeile"/>
    <w:link w:val="FuzeileZchn"/>
    <w:uiPriority w:val="99"/>
    <w:unhideWhenUsed/>
    <w:rsid w:val="00874831"/>
    <w:rPr>
      <w:sz w:val="20"/>
    </w:rPr>
  </w:style>
  <w:style w:type="character" w:customStyle="1" w:styleId="FuzeileZchn">
    <w:name w:val="Fußzeile Zchn"/>
    <w:basedOn w:val="Absatz-Standardschriftart"/>
    <w:link w:val="Fuzeile"/>
    <w:uiPriority w:val="99"/>
    <w:rsid w:val="00874831"/>
    <w:rPr>
      <w:rFonts w:ascii="Segoe UI" w:hAnsi="Segoe UI"/>
      <w:sz w:val="20"/>
    </w:rPr>
  </w:style>
  <w:style w:type="paragraph" w:styleId="Funotentext">
    <w:name w:val="footnote text"/>
    <w:basedOn w:val="KeinLeerraum"/>
    <w:link w:val="FunotentextZchn"/>
    <w:uiPriority w:val="99"/>
    <w:unhideWhenUsed/>
    <w:rsid w:val="009E32DC"/>
    <w:pPr>
      <w:spacing w:after="60"/>
    </w:pPr>
    <w:rPr>
      <w:szCs w:val="20"/>
    </w:rPr>
  </w:style>
  <w:style w:type="character" w:customStyle="1" w:styleId="FunotentextZchn">
    <w:name w:val="Fußnotentext Zchn"/>
    <w:basedOn w:val="Absatz-Standardschriftart"/>
    <w:link w:val="Funotentext"/>
    <w:uiPriority w:val="99"/>
    <w:rsid w:val="00F44995"/>
    <w:rPr>
      <w:sz w:val="20"/>
      <w:szCs w:val="20"/>
    </w:rPr>
  </w:style>
  <w:style w:type="character" w:styleId="Hervorhebung">
    <w:name w:val="Emphasis"/>
    <w:basedOn w:val="Absatz-Standardschriftart"/>
    <w:uiPriority w:val="20"/>
    <w:qFormat/>
    <w:rsid w:val="000C5980"/>
    <w:rPr>
      <w:b/>
      <w:i w:val="0"/>
      <w:iCs/>
      <w:color w:val="0075BC" w:themeColor="accent1"/>
    </w:rPr>
  </w:style>
  <w:style w:type="character" w:styleId="SchwacheHervorhebung">
    <w:name w:val="Subtle Emphasis"/>
    <w:basedOn w:val="Absatz-Standardschriftart"/>
    <w:uiPriority w:val="19"/>
    <w:rsid w:val="0005642B"/>
    <w:rPr>
      <w:i/>
      <w:iCs/>
      <w:color w:val="404040" w:themeColor="text1" w:themeTint="BF"/>
    </w:rPr>
  </w:style>
  <w:style w:type="character" w:styleId="IntensiveHervorhebung">
    <w:name w:val="Intense Emphasis"/>
    <w:basedOn w:val="Absatz-Standardschriftart"/>
    <w:uiPriority w:val="21"/>
    <w:rsid w:val="0005642B"/>
    <w:rPr>
      <w:i/>
      <w:iCs/>
      <w:color w:val="0075BC" w:themeColor="accent1"/>
    </w:rPr>
  </w:style>
  <w:style w:type="paragraph" w:styleId="Kopfzeile">
    <w:name w:val="header"/>
    <w:basedOn w:val="KeinLeerraum"/>
    <w:link w:val="KopfzeileZchn"/>
    <w:uiPriority w:val="99"/>
    <w:unhideWhenUsed/>
    <w:rsid w:val="007A7CB8"/>
    <w:pPr>
      <w:tabs>
        <w:tab w:val="center" w:pos="4536"/>
        <w:tab w:val="right" w:pos="9072"/>
      </w:tabs>
      <w:spacing w:line="240" w:lineRule="auto"/>
    </w:pPr>
    <w:rPr>
      <w:sz w:val="18"/>
    </w:rPr>
  </w:style>
  <w:style w:type="character" w:customStyle="1" w:styleId="KopfzeileZchn">
    <w:name w:val="Kopfzeile Zchn"/>
    <w:basedOn w:val="Absatz-Standardschriftart"/>
    <w:link w:val="Kopfzeile"/>
    <w:uiPriority w:val="99"/>
    <w:rsid w:val="007A7CB8"/>
    <w:rPr>
      <w:sz w:val="18"/>
    </w:rPr>
  </w:style>
  <w:style w:type="paragraph" w:styleId="Anrede">
    <w:name w:val="Salutation"/>
    <w:basedOn w:val="Standard"/>
    <w:next w:val="Standard"/>
    <w:link w:val="AnredeZchn"/>
    <w:uiPriority w:val="99"/>
    <w:unhideWhenUsed/>
    <w:rsid w:val="00BD5EB4"/>
    <w:pPr>
      <w:spacing w:after="260"/>
    </w:pPr>
  </w:style>
  <w:style w:type="character" w:customStyle="1" w:styleId="AnredeZchn">
    <w:name w:val="Anrede Zchn"/>
    <w:basedOn w:val="Absatz-Standardschriftart"/>
    <w:link w:val="Anrede"/>
    <w:uiPriority w:val="99"/>
    <w:rsid w:val="00BD5EB4"/>
    <w:rPr>
      <w:rFonts w:ascii="Segoe UI" w:hAnsi="Segoe UI"/>
      <w:sz w:val="20"/>
    </w:rPr>
  </w:style>
  <w:style w:type="character" w:styleId="Fett">
    <w:name w:val="Strong"/>
    <w:basedOn w:val="Absatz-Standardschriftart"/>
    <w:uiPriority w:val="22"/>
    <w:rsid w:val="00DB7730"/>
    <w:rPr>
      <w:rFonts w:ascii="Segoe UI" w:hAnsi="Segoe UI"/>
      <w:b/>
      <w:bCs/>
    </w:rPr>
  </w:style>
  <w:style w:type="paragraph" w:styleId="Gruformel">
    <w:name w:val="Closing"/>
    <w:basedOn w:val="NormalLeft"/>
    <w:link w:val="GruformelZchn"/>
    <w:uiPriority w:val="99"/>
    <w:unhideWhenUsed/>
    <w:rsid w:val="00D713F1"/>
  </w:style>
  <w:style w:type="character" w:customStyle="1" w:styleId="GruformelZchn">
    <w:name w:val="Grußformel Zchn"/>
    <w:basedOn w:val="Absatz-Standardschriftart"/>
    <w:link w:val="Gruformel"/>
    <w:uiPriority w:val="99"/>
    <w:rsid w:val="001E2AC6"/>
    <w:rPr>
      <w:sz w:val="20"/>
    </w:rPr>
  </w:style>
  <w:style w:type="paragraph" w:styleId="KeinLeerraum">
    <w:name w:val="No Spacing"/>
    <w:aliases w:val="NoSpacing"/>
    <w:basedOn w:val="Standard"/>
    <w:link w:val="KeinLeerraumZchn"/>
    <w:uiPriority w:val="1"/>
    <w:qFormat/>
    <w:rsid w:val="00A90448"/>
    <w:pPr>
      <w:spacing w:after="0"/>
    </w:pPr>
  </w:style>
  <w:style w:type="character" w:styleId="Seitenzahl">
    <w:name w:val="page number"/>
    <w:basedOn w:val="Absatz-Standardschriftart"/>
    <w:uiPriority w:val="99"/>
    <w:unhideWhenUsed/>
    <w:rsid w:val="00940F45"/>
  </w:style>
  <w:style w:type="paragraph" w:styleId="Unterschrift">
    <w:name w:val="Signature"/>
    <w:basedOn w:val="NormalLeft"/>
    <w:link w:val="UnterschriftZchn"/>
    <w:uiPriority w:val="99"/>
    <w:unhideWhenUsed/>
    <w:rsid w:val="00D713F1"/>
  </w:style>
  <w:style w:type="character" w:customStyle="1" w:styleId="UnterschriftZchn">
    <w:name w:val="Unterschrift Zchn"/>
    <w:basedOn w:val="Absatz-Standardschriftart"/>
    <w:link w:val="Unterschrift"/>
    <w:uiPriority w:val="99"/>
    <w:rsid w:val="001E2AC6"/>
    <w:rPr>
      <w:sz w:val="20"/>
    </w:rPr>
  </w:style>
  <w:style w:type="character" w:customStyle="1" w:styleId="KeinLeerraumZchn">
    <w:name w:val="Kein Leerraum Zchn"/>
    <w:aliases w:val="NoSpacing Zchn"/>
    <w:basedOn w:val="Absatz-Standardschriftart"/>
    <w:link w:val="KeinLeerraum"/>
    <w:uiPriority w:val="1"/>
    <w:rsid w:val="00A90448"/>
  </w:style>
  <w:style w:type="character" w:styleId="Funotenzeichen">
    <w:name w:val="footnote reference"/>
    <w:basedOn w:val="Absatz-Standardschriftart"/>
    <w:uiPriority w:val="99"/>
    <w:unhideWhenUsed/>
    <w:rsid w:val="00F811E1"/>
    <w:rPr>
      <w:vertAlign w:val="superscript"/>
    </w:rPr>
  </w:style>
  <w:style w:type="paragraph" w:customStyle="1" w:styleId="NormalLeft">
    <w:name w:val="NormalLeft"/>
    <w:basedOn w:val="Standard"/>
    <w:link w:val="NormalLeftZchn"/>
    <w:rsid w:val="00A90448"/>
  </w:style>
  <w:style w:type="paragraph" w:styleId="Verzeichnis4">
    <w:name w:val="toc 4"/>
    <w:basedOn w:val="Verzeichnis3"/>
    <w:next w:val="Standard"/>
    <w:autoRedefine/>
    <w:uiPriority w:val="39"/>
    <w:unhideWhenUsed/>
    <w:rsid w:val="00C31BC2"/>
  </w:style>
  <w:style w:type="character" w:customStyle="1" w:styleId="NormalLeftZchn">
    <w:name w:val="NormalLeft Zchn"/>
    <w:basedOn w:val="Absatz-Standardschriftart"/>
    <w:link w:val="NormalLeft"/>
    <w:rsid w:val="00A90448"/>
  </w:style>
  <w:style w:type="character" w:customStyle="1" w:styleId="TransmissionZchn">
    <w:name w:val="Transmission Zchn"/>
    <w:basedOn w:val="KeinLeerraumZchn"/>
    <w:link w:val="Transmission"/>
    <w:rsid w:val="00DB7730"/>
    <w:rPr>
      <w:rFonts w:ascii="Segoe UI" w:hAnsi="Segoe UI"/>
      <w:b/>
      <w:sz w:val="20"/>
    </w:rPr>
  </w:style>
  <w:style w:type="character" w:customStyle="1" w:styleId="BetreffZchn">
    <w:name w:val="Betreff Zchn"/>
    <w:basedOn w:val="NormalLeftZchn"/>
    <w:link w:val="Betreff"/>
    <w:rsid w:val="00DB7730"/>
    <w:rPr>
      <w:rFonts w:ascii="Segoe UI" w:hAnsi="Segoe UI"/>
      <w:b/>
    </w:rPr>
  </w:style>
  <w:style w:type="paragraph" w:customStyle="1" w:styleId="FunctionHeader">
    <w:name w:val="FunctionHeader"/>
    <w:basedOn w:val="Standard"/>
    <w:rsid w:val="00576662"/>
    <w:pPr>
      <w:spacing w:after="0" w:line="240" w:lineRule="auto"/>
    </w:pPr>
    <w:rPr>
      <w:sz w:val="30"/>
    </w:rPr>
  </w:style>
  <w:style w:type="paragraph" w:customStyle="1" w:styleId="Absender">
    <w:name w:val="Absender"/>
    <w:basedOn w:val="Standard"/>
    <w:rsid w:val="00FC174E"/>
    <w:pPr>
      <w:spacing w:after="0" w:line="200" w:lineRule="exact"/>
    </w:pPr>
    <w:rPr>
      <w:sz w:val="16"/>
    </w:rPr>
  </w:style>
  <w:style w:type="paragraph" w:customStyle="1" w:styleId="StandardKlein">
    <w:name w:val="StandardKlein"/>
    <w:basedOn w:val="Standard"/>
    <w:rsid w:val="00A47F31"/>
    <w:pPr>
      <w:spacing w:after="180" w:line="220" w:lineRule="exact"/>
    </w:pPr>
    <w:rPr>
      <w:sz w:val="18"/>
    </w:rPr>
  </w:style>
  <w:style w:type="paragraph" w:customStyle="1" w:styleId="BroschreA4Titel">
    <w:name w:val="Broschüre A4 Titel"/>
    <w:basedOn w:val="Standard"/>
    <w:link w:val="BroschreA4TitelZchn"/>
    <w:rsid w:val="0041775F"/>
    <w:pPr>
      <w:spacing w:after="240" w:line="640" w:lineRule="exact"/>
    </w:pPr>
    <w:rPr>
      <w:b/>
      <w:sz w:val="56"/>
    </w:rPr>
  </w:style>
  <w:style w:type="paragraph" w:customStyle="1" w:styleId="BroschreA4Untertitel">
    <w:name w:val="Broschüre A4 Untertitel"/>
    <w:basedOn w:val="BroschreA4Titel"/>
    <w:rsid w:val="00C76A9C"/>
    <w:pPr>
      <w:spacing w:before="50"/>
    </w:pPr>
    <w:rPr>
      <w:sz w:val="36"/>
    </w:rPr>
  </w:style>
  <w:style w:type="paragraph" w:customStyle="1" w:styleId="BroschreA5Titel">
    <w:name w:val="Broschüre A5 Titel"/>
    <w:basedOn w:val="BroschreA4Titel"/>
    <w:rsid w:val="008B39B7"/>
    <w:pPr>
      <w:spacing w:line="480" w:lineRule="exact"/>
    </w:pPr>
    <w:rPr>
      <w:sz w:val="40"/>
    </w:rPr>
  </w:style>
  <w:style w:type="paragraph" w:customStyle="1" w:styleId="BroschreUntertitelEbene1">
    <w:name w:val="Broschüre Untertitel Ebene1"/>
    <w:basedOn w:val="BroschreA4Titel"/>
    <w:rsid w:val="00713571"/>
    <w:pPr>
      <w:spacing w:before="140" w:after="280" w:line="280" w:lineRule="atLeast"/>
    </w:pPr>
    <w:rPr>
      <w:sz w:val="28"/>
    </w:rPr>
  </w:style>
  <w:style w:type="paragraph" w:customStyle="1" w:styleId="TraktandenlisteEbene1">
    <w:name w:val="Traktandenliste Ebene1"/>
    <w:basedOn w:val="Betreff"/>
    <w:qFormat/>
    <w:rsid w:val="00590F49"/>
    <w:pPr>
      <w:numPr>
        <w:numId w:val="6"/>
      </w:numPr>
      <w:spacing w:before="520"/>
    </w:pPr>
  </w:style>
  <w:style w:type="paragraph" w:customStyle="1" w:styleId="TraktandenlisteEbene2">
    <w:name w:val="Traktandenliste Ebene2"/>
    <w:basedOn w:val="Standard"/>
    <w:qFormat/>
    <w:rsid w:val="00590F49"/>
    <w:pPr>
      <w:numPr>
        <w:ilvl w:val="1"/>
        <w:numId w:val="6"/>
      </w:numPr>
    </w:pPr>
  </w:style>
  <w:style w:type="paragraph" w:customStyle="1" w:styleId="TitelnichtFett">
    <w:name w:val="Titel nicht Fett"/>
    <w:basedOn w:val="Titel"/>
    <w:qFormat/>
    <w:rsid w:val="00392B73"/>
    <w:pPr>
      <w:spacing w:after="260"/>
    </w:pPr>
  </w:style>
  <w:style w:type="paragraph" w:customStyle="1" w:styleId="StandardFlyer">
    <w:name w:val="StandardFlyer"/>
    <w:basedOn w:val="Standard"/>
    <w:qFormat/>
    <w:rsid w:val="005528EB"/>
    <w:pPr>
      <w:spacing w:after="260"/>
    </w:pPr>
  </w:style>
  <w:style w:type="paragraph" w:customStyle="1" w:styleId="FlyerA4Titel">
    <w:name w:val="Flyer A4 Titel"/>
    <w:basedOn w:val="Titel"/>
    <w:qFormat/>
    <w:rsid w:val="0027765A"/>
    <w:pPr>
      <w:spacing w:after="280" w:line="280" w:lineRule="atLeast"/>
    </w:pPr>
    <w:rPr>
      <w:sz w:val="32"/>
    </w:rPr>
  </w:style>
  <w:style w:type="paragraph" w:customStyle="1" w:styleId="MerkblattDokumentart">
    <w:name w:val="Merkblatt Dokumentart"/>
    <w:basedOn w:val="Titel"/>
    <w:qFormat/>
    <w:rsid w:val="00392B73"/>
    <w:pPr>
      <w:spacing w:after="780"/>
    </w:pPr>
    <w:rPr>
      <w:color w:val="000000" w:themeColor="text1"/>
    </w:rPr>
  </w:style>
  <w:style w:type="paragraph" w:customStyle="1" w:styleId="MerkblattTitel">
    <w:name w:val="Merkblatt Titel"/>
    <w:basedOn w:val="Titel"/>
    <w:qFormat/>
    <w:rsid w:val="007B5891"/>
    <w:pPr>
      <w:spacing w:after="240" w:line="240" w:lineRule="atLeast"/>
    </w:pPr>
  </w:style>
  <w:style w:type="paragraph" w:customStyle="1" w:styleId="BroschreUntertitelEbene2">
    <w:name w:val="Broschüre Untertitel Ebene2"/>
    <w:basedOn w:val="BroschreUntertitelEbene1"/>
    <w:qFormat/>
    <w:rsid w:val="00713571"/>
    <w:pPr>
      <w:spacing w:before="120" w:after="120" w:line="180" w:lineRule="atLeast"/>
    </w:pPr>
    <w:rPr>
      <w:sz w:val="18"/>
    </w:rPr>
  </w:style>
  <w:style w:type="paragraph" w:customStyle="1" w:styleId="BroschreStandard">
    <w:name w:val="Broschüre Standard"/>
    <w:basedOn w:val="Standard"/>
    <w:qFormat/>
    <w:rsid w:val="005A0BD2"/>
    <w:pPr>
      <w:spacing w:after="110" w:line="220" w:lineRule="atLeast"/>
    </w:pPr>
    <w:rPr>
      <w:sz w:val="17"/>
    </w:rPr>
  </w:style>
  <w:style w:type="paragraph" w:customStyle="1" w:styleId="BroschreKopfzeileTitel">
    <w:name w:val="Broschüre Kopfzeile Titel"/>
    <w:basedOn w:val="MerkblattDokumentart"/>
    <w:qFormat/>
    <w:rsid w:val="001F2A95"/>
    <w:rPr>
      <w:sz w:val="20"/>
    </w:rPr>
  </w:style>
  <w:style w:type="paragraph" w:styleId="Sprechblasentext">
    <w:name w:val="Balloon Text"/>
    <w:basedOn w:val="Standard"/>
    <w:link w:val="SprechblasentextZchn"/>
    <w:uiPriority w:val="99"/>
    <w:semiHidden/>
    <w:unhideWhenUsed/>
    <w:rsid w:val="003A1420"/>
    <w:pPr>
      <w:spacing w:after="0" w:line="240" w:lineRule="auto"/>
    </w:pPr>
    <w:rPr>
      <w:rFonts w:cs="Segoe UI"/>
      <w:sz w:val="18"/>
      <w:szCs w:val="18"/>
    </w:rPr>
  </w:style>
  <w:style w:type="character" w:customStyle="1" w:styleId="SprechblasentextZchn">
    <w:name w:val="Sprechblasentext Zchn"/>
    <w:basedOn w:val="Absatz-Standardschriftart"/>
    <w:link w:val="Sprechblasentext"/>
    <w:uiPriority w:val="99"/>
    <w:semiHidden/>
    <w:rsid w:val="003A1420"/>
    <w:rPr>
      <w:rFonts w:ascii="Segoe UI" w:hAnsi="Segoe UI" w:cs="Segoe UI"/>
      <w:sz w:val="18"/>
      <w:szCs w:val="18"/>
    </w:rPr>
  </w:style>
  <w:style w:type="paragraph" w:customStyle="1" w:styleId="TitelkleinerAbstandnach">
    <w:name w:val="Titel kleiner Abstand nach"/>
    <w:basedOn w:val="Standard"/>
    <w:qFormat/>
    <w:rsid w:val="00DB7730"/>
    <w:rPr>
      <w:b/>
      <w:sz w:val="28"/>
    </w:rPr>
  </w:style>
  <w:style w:type="paragraph" w:customStyle="1" w:styleId="UntertitelSitzungseinladung">
    <w:name w:val="Untertitel Sitzungseinladung"/>
    <w:basedOn w:val="Standard"/>
    <w:qFormat/>
    <w:rsid w:val="00780D8B"/>
    <w:pPr>
      <w:spacing w:before="260"/>
      <w:ind w:left="567"/>
    </w:pPr>
    <w:rPr>
      <w:b/>
    </w:rPr>
  </w:style>
  <w:style w:type="paragraph" w:customStyle="1" w:styleId="StandardSitzungseinladung">
    <w:name w:val="Standard Sitzungseinladung"/>
    <w:basedOn w:val="Standard"/>
    <w:qFormat/>
    <w:rsid w:val="00590F49"/>
    <w:pPr>
      <w:ind w:left="567"/>
    </w:pPr>
  </w:style>
  <w:style w:type="paragraph" w:customStyle="1" w:styleId="TitelmittlererAbstandnach">
    <w:name w:val="Titel mittlerer Abstand nach"/>
    <w:basedOn w:val="TitelkleinerAbstandnach"/>
    <w:qFormat/>
    <w:rsid w:val="00F07391"/>
    <w:pPr>
      <w:spacing w:after="260"/>
    </w:pPr>
  </w:style>
  <w:style w:type="paragraph" w:customStyle="1" w:styleId="StandardFlyer0">
    <w:name w:val="Standard Flyer"/>
    <w:basedOn w:val="Standard"/>
    <w:qFormat/>
    <w:rsid w:val="0027765A"/>
    <w:pPr>
      <w:spacing w:after="140" w:line="280" w:lineRule="atLeast"/>
    </w:pPr>
  </w:style>
  <w:style w:type="paragraph" w:customStyle="1" w:styleId="MerkblattUntertitel">
    <w:name w:val="Merkblatt Untertitel"/>
    <w:basedOn w:val="MerkblattTitel"/>
    <w:qFormat/>
    <w:rsid w:val="000E173A"/>
    <w:pPr>
      <w:spacing w:before="240" w:after="120" w:line="260" w:lineRule="atLeast"/>
    </w:pPr>
    <w:rPr>
      <w:sz w:val="20"/>
    </w:rPr>
  </w:style>
  <w:style w:type="paragraph" w:customStyle="1" w:styleId="MedienmitteilungLeadText">
    <w:name w:val="Medienmitteilung LeadText"/>
    <w:basedOn w:val="Standard"/>
    <w:qFormat/>
    <w:rsid w:val="00DB7730"/>
    <w:pPr>
      <w:spacing w:after="260"/>
    </w:pPr>
    <w:rPr>
      <w:b/>
    </w:rPr>
  </w:style>
  <w:style w:type="paragraph" w:customStyle="1" w:styleId="OrdnerregisterProjekt">
    <w:name w:val="Ordnerregister Projekt"/>
    <w:basedOn w:val="Standard"/>
    <w:qFormat/>
    <w:rsid w:val="00780D8B"/>
    <w:rPr>
      <w:b/>
      <w:sz w:val="28"/>
      <w:szCs w:val="32"/>
    </w:rPr>
  </w:style>
  <w:style w:type="paragraph" w:customStyle="1" w:styleId="OrdnerregisterProjekttitel">
    <w:name w:val="Ordnerregister Projekttitel"/>
    <w:basedOn w:val="Standard"/>
    <w:qFormat/>
    <w:rsid w:val="00780D8B"/>
    <w:rPr>
      <w:b/>
    </w:rPr>
  </w:style>
  <w:style w:type="paragraph" w:customStyle="1" w:styleId="AmtBereich">
    <w:name w:val="AmtBereich"/>
    <w:basedOn w:val="Standard"/>
    <w:qFormat/>
    <w:rsid w:val="00DB7730"/>
    <w:pPr>
      <w:spacing w:after="60" w:line="200" w:lineRule="exact"/>
    </w:pPr>
    <w:rPr>
      <w:b/>
      <w:sz w:val="16"/>
      <w:szCs w:val="16"/>
    </w:rPr>
  </w:style>
  <w:style w:type="paragraph" w:customStyle="1" w:styleId="Abteilung">
    <w:name w:val="Abteilung"/>
    <w:basedOn w:val="AmtBereich"/>
    <w:qFormat/>
    <w:rsid w:val="00DB7730"/>
    <w:pPr>
      <w:spacing w:line="240" w:lineRule="exact"/>
    </w:pPr>
    <w:rPr>
      <w:sz w:val="20"/>
    </w:rPr>
  </w:style>
  <w:style w:type="paragraph" w:customStyle="1" w:styleId="BroschreA5Titel0">
    <w:name w:val="Broschüre A5 Titel"/>
    <w:basedOn w:val="BroschreA4Titel"/>
    <w:next w:val="BroschreA5Titel"/>
    <w:rsid w:val="00197559"/>
    <w:pPr>
      <w:spacing w:line="480" w:lineRule="exact"/>
    </w:pPr>
    <w:rPr>
      <w:sz w:val="40"/>
    </w:rPr>
  </w:style>
  <w:style w:type="paragraph" w:customStyle="1" w:styleId="AbsenderOeffnungszeiten">
    <w:name w:val="AbsenderOeffnungszeiten"/>
    <w:basedOn w:val="Absender"/>
    <w:qFormat/>
    <w:rsid w:val="00C17349"/>
    <w:pPr>
      <w:tabs>
        <w:tab w:val="left" w:pos="1134"/>
      </w:tabs>
    </w:pPr>
    <w:rPr>
      <w:rFonts w:ascii="Segoe UI Tab" w:hAnsi="Segoe UI Tab"/>
    </w:rPr>
  </w:style>
  <w:style w:type="paragraph" w:customStyle="1" w:styleId="Anschrift">
    <w:name w:val="Anschrift"/>
    <w:basedOn w:val="Standard"/>
    <w:qFormat/>
    <w:rsid w:val="00E047FA"/>
    <w:pPr>
      <w:spacing w:after="0"/>
    </w:pPr>
  </w:style>
  <w:style w:type="paragraph" w:customStyle="1" w:styleId="EnclosuresBoxListLine">
    <w:name w:val="EnclosuresBoxListLine"/>
    <w:basedOn w:val="ListLine"/>
    <w:qFormat/>
    <w:rsid w:val="0083724F"/>
    <w:pPr>
      <w:spacing w:after="0"/>
    </w:pPr>
  </w:style>
  <w:style w:type="paragraph" w:customStyle="1" w:styleId="NormalNoSpacing">
    <w:name w:val="NormalNoSpacing"/>
    <w:basedOn w:val="Standard"/>
    <w:qFormat/>
    <w:rsid w:val="00FA0866"/>
    <w:pPr>
      <w:spacing w:after="0"/>
    </w:pPr>
  </w:style>
  <w:style w:type="character" w:styleId="Hyperlink">
    <w:name w:val="Hyperlink"/>
    <w:basedOn w:val="Absatz-Standardschriftart"/>
    <w:uiPriority w:val="99"/>
    <w:unhideWhenUsed/>
    <w:rsid w:val="00E25A12"/>
    <w:rPr>
      <w:color w:val="0000FF"/>
      <w:u w:val="single"/>
    </w:rPr>
  </w:style>
  <w:style w:type="paragraph" w:styleId="Standardeinzug">
    <w:name w:val="Normal Indent"/>
    <w:basedOn w:val="Standard"/>
    <w:uiPriority w:val="99"/>
    <w:unhideWhenUsed/>
    <w:rsid w:val="00A1056E"/>
    <w:pPr>
      <w:ind w:left="708"/>
    </w:pPr>
  </w:style>
  <w:style w:type="paragraph" w:customStyle="1" w:styleId="StandardEinzug13">
    <w:name w:val="StandardEinzug13"/>
    <w:basedOn w:val="Standardeinzug"/>
    <w:qFormat/>
    <w:rsid w:val="00A1056E"/>
    <w:pPr>
      <w:ind w:left="737"/>
    </w:pPr>
  </w:style>
  <w:style w:type="paragraph" w:customStyle="1" w:styleId="BroschreA4EinspaltiguntertitelEbene1">
    <w:name w:val="BroschüreA4EinspaltiguntertitelEbene1"/>
    <w:basedOn w:val="BroschreUntertitelEbene1"/>
    <w:qFormat/>
    <w:rsid w:val="004A0897"/>
    <w:pPr>
      <w:spacing w:line="240" w:lineRule="atLeast"/>
    </w:pPr>
    <w:rPr>
      <w:sz w:val="32"/>
    </w:rPr>
  </w:style>
  <w:style w:type="paragraph" w:customStyle="1" w:styleId="BroschreA4EinspaltigUntertitelEbene2">
    <w:name w:val="BroschüreA4EinspaltigUntertitelEbene2"/>
    <w:basedOn w:val="BroschreUntertitelEbene1"/>
    <w:qFormat/>
    <w:rsid w:val="00CB40C1"/>
    <w:pPr>
      <w:spacing w:before="120" w:after="120" w:line="240" w:lineRule="atLeast"/>
    </w:pPr>
    <w:rPr>
      <w:sz w:val="22"/>
    </w:rPr>
  </w:style>
  <w:style w:type="paragraph" w:customStyle="1" w:styleId="Artikel">
    <w:name w:val="Artikel"/>
    <w:basedOn w:val="Standard"/>
    <w:next w:val="Standard"/>
    <w:link w:val="ArtikelZchn"/>
    <w:rsid w:val="00636209"/>
    <w:pPr>
      <w:keepNext/>
      <w:tabs>
        <w:tab w:val="left" w:pos="426"/>
      </w:tabs>
      <w:spacing w:before="360" w:after="0" w:line="240" w:lineRule="auto"/>
      <w:jc w:val="both"/>
    </w:pPr>
    <w:rPr>
      <w:rFonts w:eastAsia="Times New Roman" w:cs="Times New Roman"/>
      <w:b/>
      <w:sz w:val="22"/>
      <w:szCs w:val="20"/>
      <w:lang w:eastAsia="de-CH"/>
    </w:rPr>
  </w:style>
  <w:style w:type="paragraph" w:customStyle="1" w:styleId="Randtitel">
    <w:name w:val="Randtitel"/>
    <w:basedOn w:val="Standard"/>
    <w:next w:val="Standard"/>
    <w:link w:val="RandtitelZchn"/>
    <w:rsid w:val="00636209"/>
    <w:pPr>
      <w:framePr w:w="2268" w:h="567" w:hSpace="284" w:vSpace="284" w:wrap="around" w:vAnchor="text" w:hAnchor="page" w:xAlign="outside" w:y="1"/>
      <w:tabs>
        <w:tab w:val="left" w:pos="426"/>
      </w:tabs>
      <w:spacing w:before="240" w:after="0" w:line="240" w:lineRule="auto"/>
    </w:pPr>
    <w:rPr>
      <w:rFonts w:eastAsia="Times New Roman" w:cs="Times New Roman"/>
      <w:i/>
      <w:sz w:val="22"/>
      <w:szCs w:val="20"/>
      <w:lang w:eastAsia="de-CH"/>
    </w:rPr>
  </w:style>
  <w:style w:type="paragraph" w:customStyle="1" w:styleId="WasserVOTitelgross">
    <w:name w:val="WasserVO Titel gross"/>
    <w:basedOn w:val="BroschreA4Titel"/>
    <w:link w:val="WasserVOTitelgrossZchn"/>
    <w:qFormat/>
    <w:rsid w:val="009F290A"/>
  </w:style>
  <w:style w:type="paragraph" w:customStyle="1" w:styleId="WasserverordnungTitel">
    <w:name w:val="Wasserverordnung Titel"/>
    <w:basedOn w:val="berschrift2"/>
    <w:link w:val="WasserverordnungTitelZchn"/>
    <w:rsid w:val="009F290A"/>
    <w:pPr>
      <w:spacing w:before="0"/>
      <w:ind w:left="578" w:hanging="578"/>
    </w:pPr>
    <w:rPr>
      <w:rFonts w:cs="Segoe UI"/>
    </w:rPr>
  </w:style>
  <w:style w:type="character" w:customStyle="1" w:styleId="BroschreA4TitelZchn">
    <w:name w:val="Broschüre A4 Titel Zchn"/>
    <w:basedOn w:val="Absatz-Standardschriftart"/>
    <w:link w:val="BroschreA4Titel"/>
    <w:rsid w:val="009F290A"/>
    <w:rPr>
      <w:rFonts w:ascii="Segoe UI" w:hAnsi="Segoe UI"/>
      <w:b/>
      <w:sz w:val="56"/>
    </w:rPr>
  </w:style>
  <w:style w:type="character" w:customStyle="1" w:styleId="WasserVOTitelgrossZchn">
    <w:name w:val="WasserVO Titel gross Zchn"/>
    <w:basedOn w:val="BroschreA4TitelZchn"/>
    <w:link w:val="WasserVOTitelgross"/>
    <w:rsid w:val="009F290A"/>
    <w:rPr>
      <w:rFonts w:ascii="Segoe UI" w:hAnsi="Segoe UI"/>
      <w:b/>
      <w:sz w:val="56"/>
    </w:rPr>
  </w:style>
  <w:style w:type="paragraph" w:customStyle="1" w:styleId="WasserverordnungArt">
    <w:name w:val="Wasserverordnung Art."/>
    <w:basedOn w:val="Artikel"/>
    <w:link w:val="WasserverordnungArtZchn"/>
    <w:qFormat/>
    <w:rsid w:val="009F290A"/>
    <w:pPr>
      <w:spacing w:before="240"/>
    </w:pPr>
    <w:rPr>
      <w:rFonts w:cs="Segoe UI"/>
      <w:szCs w:val="22"/>
    </w:rPr>
  </w:style>
  <w:style w:type="character" w:customStyle="1" w:styleId="WasserverordnungTitelZchn">
    <w:name w:val="Wasserverordnung Titel Zchn"/>
    <w:basedOn w:val="berschrift2Zchn"/>
    <w:link w:val="WasserverordnungTitel"/>
    <w:rsid w:val="009F290A"/>
    <w:rPr>
      <w:rFonts w:ascii="Segoe UI" w:hAnsi="Segoe UI" w:cs="Segoe UI"/>
      <w:b/>
      <w:sz w:val="20"/>
    </w:rPr>
  </w:style>
  <w:style w:type="paragraph" w:customStyle="1" w:styleId="WasserverordnungPositionsrahmen">
    <w:name w:val="Wasserverordnung Positionsrahmen"/>
    <w:basedOn w:val="Randtitel"/>
    <w:link w:val="WasserverordnungPositionsrahmenZchn"/>
    <w:rsid w:val="009F290A"/>
    <w:pPr>
      <w:framePr w:w="1479" w:h="5331" w:wrap="around" w:x="787" w:y="241"/>
      <w:tabs>
        <w:tab w:val="left" w:pos="142"/>
      </w:tabs>
    </w:pPr>
    <w:rPr>
      <w:rFonts w:cs="Segoe UI"/>
      <w:szCs w:val="22"/>
    </w:rPr>
  </w:style>
  <w:style w:type="character" w:customStyle="1" w:styleId="ArtikelZchn">
    <w:name w:val="Artikel Zchn"/>
    <w:basedOn w:val="Absatz-Standardschriftart"/>
    <w:link w:val="Artikel"/>
    <w:rsid w:val="009F290A"/>
    <w:rPr>
      <w:rFonts w:ascii="Segoe UI" w:eastAsia="Times New Roman" w:hAnsi="Segoe UI" w:cs="Times New Roman"/>
      <w:b/>
      <w:szCs w:val="20"/>
      <w:lang w:eastAsia="de-CH"/>
    </w:rPr>
  </w:style>
  <w:style w:type="character" w:customStyle="1" w:styleId="WasserverordnungArtZchn">
    <w:name w:val="Wasserverordnung Art. Zchn"/>
    <w:basedOn w:val="ArtikelZchn"/>
    <w:link w:val="WasserverordnungArt"/>
    <w:rsid w:val="009F290A"/>
    <w:rPr>
      <w:rFonts w:ascii="Segoe UI" w:eastAsia="Times New Roman" w:hAnsi="Segoe UI" w:cs="Segoe UI"/>
      <w:b/>
      <w:szCs w:val="20"/>
      <w:lang w:eastAsia="de-CH"/>
    </w:rPr>
  </w:style>
  <w:style w:type="paragraph" w:customStyle="1" w:styleId="WasserverordnungText">
    <w:name w:val="Wasserverordnung Text"/>
    <w:basedOn w:val="Standard"/>
    <w:link w:val="WasserverordnungTextZchn"/>
    <w:autoRedefine/>
    <w:qFormat/>
    <w:rsid w:val="00AE68C4"/>
    <w:pPr>
      <w:tabs>
        <w:tab w:val="left" w:pos="284"/>
      </w:tabs>
      <w:spacing w:before="100" w:after="0" w:line="240" w:lineRule="auto"/>
    </w:pPr>
    <w:rPr>
      <w:rFonts w:cs="Segoe UI"/>
    </w:rPr>
  </w:style>
  <w:style w:type="character" w:customStyle="1" w:styleId="RandtitelZchn">
    <w:name w:val="Randtitel Zchn"/>
    <w:basedOn w:val="Absatz-Standardschriftart"/>
    <w:link w:val="Randtitel"/>
    <w:rsid w:val="009F290A"/>
    <w:rPr>
      <w:rFonts w:ascii="Segoe UI" w:eastAsia="Times New Roman" w:hAnsi="Segoe UI" w:cs="Times New Roman"/>
      <w:i/>
      <w:szCs w:val="20"/>
      <w:lang w:eastAsia="de-CH"/>
    </w:rPr>
  </w:style>
  <w:style w:type="character" w:customStyle="1" w:styleId="WasserverordnungPositionsrahmenZchn">
    <w:name w:val="Wasserverordnung Positionsrahmen Zchn"/>
    <w:basedOn w:val="RandtitelZchn"/>
    <w:link w:val="WasserverordnungPositionsrahmen"/>
    <w:rsid w:val="009F290A"/>
    <w:rPr>
      <w:rFonts w:ascii="Segoe UI" w:eastAsia="Times New Roman" w:hAnsi="Segoe UI" w:cs="Segoe UI"/>
      <w:i/>
      <w:szCs w:val="20"/>
      <w:lang w:eastAsia="de-CH"/>
    </w:rPr>
  </w:style>
  <w:style w:type="paragraph" w:customStyle="1" w:styleId="WasserverordnungRahmenneu">
    <w:name w:val="Wasserverordnung Rahmen neu"/>
    <w:basedOn w:val="WasserverordnungPositionsrahmen"/>
    <w:link w:val="WasserverordnungRahmenneuZchn"/>
    <w:rsid w:val="000616FA"/>
    <w:pPr>
      <w:framePr w:w="1480" w:h="5330" w:wrap="around" w:xAlign="outside" w:y="239"/>
    </w:pPr>
  </w:style>
  <w:style w:type="character" w:customStyle="1" w:styleId="WasserverordnungTextZchn">
    <w:name w:val="Wasserverordnung Text Zchn"/>
    <w:basedOn w:val="Absatz-Standardschriftart"/>
    <w:link w:val="WasserverordnungText"/>
    <w:rsid w:val="00AE68C4"/>
    <w:rPr>
      <w:rFonts w:ascii="Segoe UI" w:hAnsi="Segoe UI" w:cs="Segoe UI"/>
      <w:sz w:val="20"/>
    </w:rPr>
  </w:style>
  <w:style w:type="paragraph" w:customStyle="1" w:styleId="WasserversorgungPositionsrahmen">
    <w:name w:val="Wasserversorgung Positionsrahmen"/>
    <w:basedOn w:val="WasserverordnungRahmenneu"/>
    <w:link w:val="WasserversorgungPositionsrahmenZchn"/>
    <w:rsid w:val="00C01FF4"/>
    <w:pPr>
      <w:framePr w:w="2268" w:wrap="around" w:vAnchor="margin" w:hAnchor="margin" w:y="1"/>
    </w:pPr>
  </w:style>
  <w:style w:type="character" w:customStyle="1" w:styleId="WasserverordnungRahmenneuZchn">
    <w:name w:val="Wasserverordnung Rahmen neu Zchn"/>
    <w:basedOn w:val="WasserverordnungPositionsrahmenZchn"/>
    <w:link w:val="WasserverordnungRahmenneu"/>
    <w:rsid w:val="000616FA"/>
    <w:rPr>
      <w:rFonts w:ascii="Segoe UI" w:eastAsia="Times New Roman" w:hAnsi="Segoe UI" w:cs="Segoe UI"/>
      <w:i/>
      <w:szCs w:val="20"/>
      <w:lang w:eastAsia="de-CH"/>
    </w:rPr>
  </w:style>
  <w:style w:type="character" w:customStyle="1" w:styleId="WasserversorgungPositionsrahmenZchn">
    <w:name w:val="Wasserversorgung Positionsrahmen Zchn"/>
    <w:basedOn w:val="WasserverordnungRahmenneuZchn"/>
    <w:link w:val="WasserversorgungPositionsrahmen"/>
    <w:rsid w:val="00C01FF4"/>
    <w:rPr>
      <w:rFonts w:ascii="Segoe UI" w:eastAsia="Times New Roman" w:hAnsi="Segoe UI" w:cs="Segoe UI"/>
      <w:i/>
      <w:szCs w:val="20"/>
      <w:lang w:eastAsia="de-CH"/>
    </w:rPr>
  </w:style>
  <w:style w:type="paragraph" w:customStyle="1" w:styleId="WasserverordnungTitelohneNummer">
    <w:name w:val="Wasserverordnung Titel ohne Nummer"/>
    <w:basedOn w:val="WasserverordnungTitel"/>
    <w:link w:val="WasserverordnungTitelohneNummerZchn"/>
    <w:autoRedefine/>
    <w:rsid w:val="009711A5"/>
    <w:pPr>
      <w:numPr>
        <w:ilvl w:val="0"/>
        <w:numId w:val="7"/>
      </w:numPr>
      <w:spacing w:before="240" w:after="0"/>
    </w:pPr>
  </w:style>
  <w:style w:type="paragraph" w:customStyle="1" w:styleId="WasserPosition">
    <w:name w:val="WasserPosition"/>
    <w:basedOn w:val="WasserversorgungPositionsrahmen"/>
    <w:link w:val="WasserPositionZchn"/>
    <w:rsid w:val="002956D2"/>
    <w:pPr>
      <w:framePr w:h="567" w:wrap="around" w:vAnchor="page" w:hAnchor="page" w:x="8790" w:y="2774"/>
    </w:pPr>
  </w:style>
  <w:style w:type="character" w:customStyle="1" w:styleId="WasserverordnungTitelohneNummerZchn">
    <w:name w:val="Wasserverordnung Titel ohne Nummer Zchn"/>
    <w:basedOn w:val="WasserverordnungTitelZchn"/>
    <w:link w:val="WasserverordnungTitelohneNummer"/>
    <w:rsid w:val="009711A5"/>
    <w:rPr>
      <w:rFonts w:ascii="Segoe UI" w:hAnsi="Segoe UI" w:cs="Segoe UI"/>
      <w:b/>
      <w:sz w:val="20"/>
    </w:rPr>
  </w:style>
  <w:style w:type="paragraph" w:customStyle="1" w:styleId="WasserPositionsrahmenfix">
    <w:name w:val="Wasser Positionsrahmen fix"/>
    <w:basedOn w:val="WasserPosition"/>
    <w:link w:val="WasserPositionsrahmenfixZchn"/>
    <w:qFormat/>
    <w:rsid w:val="002E1AC5"/>
    <w:pPr>
      <w:framePr w:wrap="around" w:vAnchor="text" w:hAnchor="margin" w:xAlign="outside" w:y="1"/>
    </w:pPr>
  </w:style>
  <w:style w:type="character" w:customStyle="1" w:styleId="WasserPositionZchn">
    <w:name w:val="WasserPosition Zchn"/>
    <w:basedOn w:val="WasserversorgungPositionsrahmenZchn"/>
    <w:link w:val="WasserPosition"/>
    <w:rsid w:val="002956D2"/>
    <w:rPr>
      <w:rFonts w:ascii="Segoe UI" w:eastAsia="Times New Roman" w:hAnsi="Segoe UI" w:cs="Segoe UI"/>
      <w:i/>
      <w:szCs w:val="20"/>
      <w:lang w:eastAsia="de-CH"/>
    </w:rPr>
  </w:style>
  <w:style w:type="paragraph" w:customStyle="1" w:styleId="BVEStandard">
    <w:name w:val="BVE_Standard"/>
    <w:basedOn w:val="Standard"/>
    <w:link w:val="BVEStandardZchn"/>
    <w:rsid w:val="00A7545C"/>
    <w:pPr>
      <w:spacing w:after="0" w:line="280" w:lineRule="atLeast"/>
      <w:contextualSpacing/>
    </w:pPr>
    <w:rPr>
      <w:rFonts w:ascii="Arial" w:eastAsia="Times New Roman" w:hAnsi="Arial" w:cs="Times New Roman"/>
      <w:sz w:val="22"/>
      <w:szCs w:val="24"/>
      <w:lang w:eastAsia="de-CH"/>
    </w:rPr>
  </w:style>
  <w:style w:type="character" w:customStyle="1" w:styleId="WasserPositionsrahmenfixZchn">
    <w:name w:val="Wasser Positionsrahmen fix Zchn"/>
    <w:basedOn w:val="WasserPositionZchn"/>
    <w:link w:val="WasserPositionsrahmenfix"/>
    <w:rsid w:val="002E1AC5"/>
    <w:rPr>
      <w:rFonts w:ascii="Segoe UI" w:eastAsia="Times New Roman" w:hAnsi="Segoe UI" w:cs="Segoe UI"/>
      <w:i/>
      <w:szCs w:val="20"/>
      <w:lang w:eastAsia="de-CH"/>
    </w:rPr>
  </w:style>
  <w:style w:type="character" w:customStyle="1" w:styleId="BVEStandardZchn">
    <w:name w:val="BVE_Standard Zchn"/>
    <w:link w:val="BVEStandard"/>
    <w:rsid w:val="00A7545C"/>
    <w:rPr>
      <w:rFonts w:ascii="Arial" w:eastAsia="Times New Roman" w:hAnsi="Arial" w:cs="Times New Roman"/>
      <w:szCs w:val="24"/>
      <w:lang w:eastAsia="de-CH"/>
    </w:rPr>
  </w:style>
  <w:style w:type="paragraph" w:customStyle="1" w:styleId="WasserverordnungTitelvorlage">
    <w:name w:val="Wasserverordnung Titelvorlage"/>
    <w:basedOn w:val="WasserverordnungTitelohneNummer"/>
    <w:link w:val="WasserverordnungTitelvorlageZchn"/>
    <w:qFormat/>
    <w:rsid w:val="00EA2FE4"/>
    <w:pPr>
      <w:ind w:left="357" w:hanging="357"/>
    </w:pPr>
  </w:style>
  <w:style w:type="character" w:customStyle="1" w:styleId="WasserverordnungTitelvorlageZchn">
    <w:name w:val="Wasserverordnung Titelvorlage Zchn"/>
    <w:basedOn w:val="WasserverordnungTitelohneNummerZchn"/>
    <w:link w:val="WasserverordnungTitelvorlage"/>
    <w:rsid w:val="00EA2FE4"/>
    <w:rPr>
      <w:rFonts w:ascii="Segoe UI" w:hAnsi="Segoe UI" w:cs="Segoe UI"/>
      <w:b/>
      <w:sz w:val="20"/>
    </w:rPr>
  </w:style>
  <w:style w:type="paragraph" w:customStyle="1" w:styleId="73Vertragstext">
    <w:name w:val="73 Vertragstext"/>
    <w:basedOn w:val="Standard"/>
    <w:rsid w:val="000F51DB"/>
    <w:pPr>
      <w:tabs>
        <w:tab w:val="left" w:pos="397"/>
        <w:tab w:val="left" w:pos="794"/>
        <w:tab w:val="left" w:pos="1191"/>
        <w:tab w:val="left" w:pos="4479"/>
        <w:tab w:val="left" w:pos="4876"/>
        <w:tab w:val="left" w:pos="5273"/>
        <w:tab w:val="left" w:pos="5670"/>
        <w:tab w:val="left" w:pos="6067"/>
        <w:tab w:val="decimal" w:pos="8505"/>
      </w:tabs>
      <w:kinsoku w:val="0"/>
      <w:overflowPunct w:val="0"/>
      <w:autoSpaceDE w:val="0"/>
      <w:autoSpaceDN w:val="0"/>
      <w:spacing w:before="120" w:after="0" w:line="280" w:lineRule="atLeast"/>
      <w:jc w:val="both"/>
    </w:pPr>
    <w:rPr>
      <w:rFonts w:ascii="Arial" w:eastAsia="Arial Unicode MS" w:hAnsi="Arial" w:cs="Arial"/>
      <w:i/>
      <w:lang w:eastAsia="de-CH"/>
    </w:rPr>
  </w:style>
  <w:style w:type="paragraph" w:customStyle="1" w:styleId="Default">
    <w:name w:val="Default"/>
    <w:rsid w:val="00991939"/>
    <w:pPr>
      <w:autoSpaceDE w:val="0"/>
      <w:autoSpaceDN w:val="0"/>
      <w:adjustRightInd w:val="0"/>
      <w:spacing w:after="0" w:line="240" w:lineRule="auto"/>
    </w:pPr>
    <w:rPr>
      <w:rFonts w:ascii="Arial" w:hAnsi="Arial" w:cs="Arial"/>
      <w:color w:val="000000"/>
      <w:sz w:val="24"/>
      <w:szCs w:val="24"/>
      <w:lang w:val="en-US"/>
    </w:rPr>
  </w:style>
  <w:style w:type="character" w:styleId="Kommentarzeichen">
    <w:name w:val="annotation reference"/>
    <w:basedOn w:val="Absatz-Standardschriftart"/>
    <w:uiPriority w:val="99"/>
    <w:semiHidden/>
    <w:unhideWhenUsed/>
    <w:rsid w:val="00CF27CC"/>
    <w:rPr>
      <w:sz w:val="16"/>
      <w:szCs w:val="16"/>
    </w:rPr>
  </w:style>
  <w:style w:type="paragraph" w:styleId="Kommentartext">
    <w:name w:val="annotation text"/>
    <w:basedOn w:val="Standard"/>
    <w:link w:val="KommentartextZchn"/>
    <w:uiPriority w:val="99"/>
    <w:unhideWhenUsed/>
    <w:rsid w:val="00CF27CC"/>
    <w:pPr>
      <w:spacing w:line="240" w:lineRule="auto"/>
    </w:pPr>
    <w:rPr>
      <w:szCs w:val="20"/>
    </w:rPr>
  </w:style>
  <w:style w:type="character" w:customStyle="1" w:styleId="KommentartextZchn">
    <w:name w:val="Kommentartext Zchn"/>
    <w:basedOn w:val="Absatz-Standardschriftart"/>
    <w:link w:val="Kommentartext"/>
    <w:uiPriority w:val="99"/>
    <w:rsid w:val="00CF27CC"/>
    <w:rPr>
      <w:rFonts w:ascii="Segoe UI" w:hAnsi="Segoe UI"/>
      <w:sz w:val="20"/>
      <w:szCs w:val="20"/>
    </w:rPr>
  </w:style>
  <w:style w:type="paragraph" w:styleId="Kommentarthema">
    <w:name w:val="annotation subject"/>
    <w:basedOn w:val="Kommentartext"/>
    <w:next w:val="Kommentartext"/>
    <w:link w:val="KommentarthemaZchn"/>
    <w:uiPriority w:val="99"/>
    <w:semiHidden/>
    <w:unhideWhenUsed/>
    <w:rsid w:val="00CF27CC"/>
    <w:rPr>
      <w:b/>
      <w:bCs/>
    </w:rPr>
  </w:style>
  <w:style w:type="character" w:customStyle="1" w:styleId="KommentarthemaZchn">
    <w:name w:val="Kommentarthema Zchn"/>
    <w:basedOn w:val="KommentartextZchn"/>
    <w:link w:val="Kommentarthema"/>
    <w:uiPriority w:val="99"/>
    <w:semiHidden/>
    <w:rsid w:val="00CF27CC"/>
    <w:rPr>
      <w:rFonts w:ascii="Segoe UI" w:hAnsi="Segoe UI"/>
      <w:b/>
      <w:bCs/>
      <w:sz w:val="20"/>
      <w:szCs w:val="20"/>
    </w:rPr>
  </w:style>
  <w:style w:type="table" w:styleId="Tabellenraster">
    <w:name w:val="Table Grid"/>
    <w:basedOn w:val="NormaleTabelle"/>
    <w:uiPriority w:val="39"/>
    <w:rsid w:val="00C00B47"/>
    <w:pPr>
      <w:spacing w:after="0" w:line="240" w:lineRule="auto"/>
    </w:pPr>
    <w:rPr>
      <w:rFonts w:ascii="Times New Roman" w:eastAsia="Times New Roman" w:hAnsi="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Absatz-Standardschriftart"/>
    <w:rsid w:val="00483157"/>
  </w:style>
  <w:style w:type="paragraph" w:customStyle="1" w:styleId="Pa2">
    <w:name w:val="Pa2"/>
    <w:basedOn w:val="Standard"/>
    <w:next w:val="Standard"/>
    <w:uiPriority w:val="99"/>
    <w:rsid w:val="00A32D1F"/>
    <w:pPr>
      <w:autoSpaceDE w:val="0"/>
      <w:autoSpaceDN w:val="0"/>
      <w:adjustRightInd w:val="0"/>
      <w:spacing w:after="0" w:line="171" w:lineRule="atLeast"/>
    </w:pPr>
    <w:rPr>
      <w:rFonts w:ascii="Univers LT Std 45 Light" w:hAnsi="Univers LT Std 45 Light"/>
      <w:sz w:val="24"/>
      <w:szCs w:val="24"/>
    </w:rPr>
  </w:style>
  <w:style w:type="character" w:customStyle="1" w:styleId="A0">
    <w:name w:val="A0"/>
    <w:uiPriority w:val="99"/>
    <w:rsid w:val="00A32D1F"/>
    <w:rPr>
      <w:rFonts w:cs="Univers LT Std 45 Light"/>
      <w:color w:val="000000"/>
      <w:sz w:val="16"/>
      <w:szCs w:val="16"/>
    </w:rPr>
  </w:style>
  <w:style w:type="paragraph" w:styleId="berarbeitung">
    <w:name w:val="Revision"/>
    <w:hidden/>
    <w:uiPriority w:val="99"/>
    <w:semiHidden/>
    <w:rsid w:val="00FC3726"/>
    <w:pPr>
      <w:spacing w:after="0" w:line="240" w:lineRule="auto"/>
    </w:pPr>
    <w:rPr>
      <w:rFonts w:ascii="Segoe UI" w:hAnsi="Segoe U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972415">
      <w:bodyDiv w:val="1"/>
      <w:marLeft w:val="0"/>
      <w:marRight w:val="0"/>
      <w:marTop w:val="0"/>
      <w:marBottom w:val="0"/>
      <w:divBdr>
        <w:top w:val="none" w:sz="0" w:space="0" w:color="auto"/>
        <w:left w:val="none" w:sz="0" w:space="0" w:color="auto"/>
        <w:bottom w:val="none" w:sz="0" w:space="0" w:color="auto"/>
        <w:right w:val="none" w:sz="0" w:space="0" w:color="auto"/>
      </w:divBdr>
    </w:div>
    <w:div w:id="1398238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ranziska.stoessel\AppData\Local\Temp\OneOffixx\generated\f6b358dd-50e2-4277-82a9-ff9844612287.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56494B074A74574B88ECA333E65D3A8"/>
        <w:category>
          <w:name w:val="Allgemein"/>
          <w:gallery w:val="placeholder"/>
        </w:category>
        <w:types>
          <w:type w:val="bbPlcHdr"/>
        </w:types>
        <w:behaviors>
          <w:behavior w:val="content"/>
        </w:behaviors>
        <w:guid w:val="{1FC8FA31-76BD-4620-9BFC-7E65A838F4E2}"/>
      </w:docPartPr>
      <w:docPartBody>
        <w:p w:rsidR="00935E3A" w:rsidRDefault="00396C26" w:rsidP="00396C26">
          <w:pPr>
            <w:pStyle w:val="D56494B074A74574B88ECA333E65D3A8"/>
          </w:pPr>
          <w:r w:rsidRPr="00436AF3">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Fett">
    <w:panose1 w:val="00000000000000000000"/>
    <w:charset w:val="00"/>
    <w:family w:val="roman"/>
    <w:notTrueType/>
    <w:pitch w:val="default"/>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Tab">
    <w:altName w:val="Segoe UI Light"/>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Univers LT Std 45 Light">
    <w:altName w:val="Calibri"/>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F02"/>
    <w:rsid w:val="0018073C"/>
    <w:rsid w:val="003410AB"/>
    <w:rsid w:val="00396C26"/>
    <w:rsid w:val="003D36A9"/>
    <w:rsid w:val="004A6F02"/>
    <w:rsid w:val="004D61A2"/>
    <w:rsid w:val="0052524D"/>
    <w:rsid w:val="00597828"/>
    <w:rsid w:val="00644C27"/>
    <w:rsid w:val="00653F2C"/>
    <w:rsid w:val="007B0D80"/>
    <w:rsid w:val="007C6325"/>
    <w:rsid w:val="00817CDE"/>
    <w:rsid w:val="00935E3A"/>
    <w:rsid w:val="00B274F5"/>
    <w:rsid w:val="00DC540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96C26"/>
    <w:rPr>
      <w:color w:val="808080"/>
    </w:rPr>
  </w:style>
  <w:style w:type="paragraph" w:customStyle="1" w:styleId="D56494B074A74574B88ECA333E65D3A8">
    <w:name w:val="D56494B074A74574B88ECA333E65D3A8"/>
    <w:rsid w:val="00396C26"/>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eme Basis farbig">
  <a:themeElements>
    <a:clrScheme name="Theme Basis farbig">
      <a:dk1>
        <a:sysClr val="windowText" lastClr="000000"/>
      </a:dk1>
      <a:lt1>
        <a:sysClr val="window" lastClr="FFFFFF"/>
      </a:lt1>
      <a:dk2>
        <a:srgbClr val="1F497D"/>
      </a:dk2>
      <a:lt2>
        <a:srgbClr val="EEECE1"/>
      </a:lt2>
      <a:accent1>
        <a:srgbClr val="0075BC"/>
      </a:accent1>
      <a:accent2>
        <a:srgbClr val="FFEA7F"/>
      </a:accent2>
      <a:accent3>
        <a:srgbClr val="EE7665"/>
      </a:accent3>
      <a:accent4>
        <a:srgbClr val="3CB497"/>
      </a:accent4>
      <a:accent5>
        <a:srgbClr val="D5B881"/>
      </a:accent5>
      <a:accent6>
        <a:srgbClr val="9DCB84"/>
      </a:accent6>
      <a:hlink>
        <a:srgbClr val="0075BC"/>
      </a:hlink>
      <a:folHlink>
        <a:srgbClr val="0075BC"/>
      </a:folHlink>
    </a:clrScheme>
    <a:fontScheme name="Theme Basis farbig">
      <a:majorFont>
        <a:latin typeface="Segoe UI Fett"/>
        <a:ea typeface=""/>
        <a:cs typeface=""/>
      </a:majorFont>
      <a:minorFont>
        <a:latin typeface="Segoe U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OneOffixxFormattingPart xmlns:xsd="http://www.w3.org/2001/XMLSchema" xmlns:xsi="http://www.w3.org/2001/XMLSchema-instance" xmlns="http://schema.oneoffixx.com/OneOffixxFormattingPart/1">
  <Configuration>
    <DocumentFunction xmlns="">
      <!-- Parametrierung der Überschriften -->
      <Group name="Headings">
        <Definition type="Heading" level="1" style="Überschrift 1"/>
        <Definition type="Heading" level="2" style="Überschrift 2"/>
        <Definition type="Heading" level="3" style="Überschrift 3"/>
        <Definition type="Heading" level="4" style="Überschrift 4"/>
      </Group>
      <!-- Parametrierung der Tabulatoren -->
      <Group name="Indents" maxListLevels="4"/>
      <!-- Parametrierung der Listen, Aufzählungen und Nummerierungen -->
      <Group name="NumberingStyles">
        <Definition type="Numeric" tabPosition="1" style="ListNumeric"/>
        <Definition type="Alphabetic" tabPosition="1" style="ListAlphabetic"/>
        <Definition type="Bullet" tabPosition="1" style="ListBullet"/>
        <Definition type="Line" tabPosition="1" style="ListLine"/>
      </Group>
      <!-- Parametrierung der Nummerierungsoptionen -->
      <Group name="NumberingBehaviors">
        <Definition type="Increment" style="ListNumeric"/>
        <Definition type="Decrement"/>
        <Definition type="ResetChapter" style="Überschrift 1"/>
        <Definition type="ResetList" style="ListNumeric"/>
      </Group>
      <!-- Parametrierung der weiteren Nummerierungsoptionen -->
      <Group name="Styles">
        <Definition type="Standard" style="Standard"/>
        <Definition type="Bold" style=""/>
        <Definition type="Italic" style=""/>
        <Definition type="Underline" style=""/>
      </Group>
      <!-- Parametrierung der weiteren kundenspezifischen Nummerierungsoptionen -->
      <Group name="CustomStyles">
        <Category id="Headings">
          <Label lcid="2055">Überschriften</Label>
          <Definition type="Titel" style="Titel">
            <Label lcid="2055">Titel</Label>
          </Definition>
          <Definition type="Untertitel" style="Untertitel">
            <Label lcid="2055">Untertitel</Label>
          </Definition>
        </Category>
        <Category id="Various">
          <Label lcid="2055">Diverses</Label>
          <Definition type="Hervorhebung" style="Hervorhebung">
            <Label lcid="2055">Hervorhebung</Label>
          </Definition>
        </Category>
        <!--
    <Category id="Formats">
      <Label lcid="2055">div. Formatierungen</Label>
      <Definition type="Intensiv" style="Intensiv">
        <Label lcid="2055">Hervorgehoben</Label>
      </Definition>
      <Definition type="Bold" style="Fett">
        <Label lcid="2055">Fett</Label>
      </Definition>
    </Category>
    -->
      </Group>
    </DocumentFunction>
  </Configuration>
</OneOffixxFormattingPart>
</file>

<file path=customXml/item2.xml><?xml version="1.0" encoding="utf-8"?>
<OneOffixxExtendedBindingPart xmlns:xsd="http://www.w3.org/2001/XMLSchema" xmlns:xsi="http://www.w3.org/2001/XMLSchema-instance" xmlns="http://schema.oneoffixx.com/OneOffixxExtendedBindingPart/1">
  <ExtendedBindings/>
</OneOffixxExtendedBindingPart>
</file>

<file path=customXml/item3.xml><?xml version="1.0" encoding="utf-8"?>
<OneOffixxSnippetsPart xmlns:xsd="http://www.w3.org/2001/XMLSchema" xmlns:xsi="http://www.w3.org/2001/XMLSchema-instance" xmlns="http://schema.oneoffixx.com/OneOffixxSnippetsPart/1">
  <Snippets>
    <Snippet id="00000000-0000-0000-0000-000000000000" bookmark="cs_825d0be4c4b146b2b64aae175b452c6d" nodeId="CustomElements.Footer.Even" update="false"/>
    <Snippet id="00000000-0000-0000-0000-000000000000" bookmark="cs_7a60ad946767416998c1a44e9b7b325a" nodeId="CustomElements.Footer.Odd" update="false"/>
  </Snippets>
</OneOffixxSnippetsPart>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OneOffixxImageDefinitionPart xmlns:xsd="http://www.w3.org/2001/XMLSchema" xmlns:xsi="http://www.w3.org/2001/XMLSchema-instance" xmlns="http://schema.oneoffixx.com/OneOffixxImageDefinitionPart/1">
  <ImageDefinitions>
    <ImageSizeDefinition>
      <Id>1518600293</Id>
      <Width>0</Width>
      <Height>0</Height>
      <XPath>//Image[@id='Profile.Org.Logo']</XPath>
      <ImageHash>43f6cd4a99637bb17a1fbd5f28bfcbda</ImageHash>
    </ImageSizeDefinition>
    <ImageSizeDefinition>
      <Id>1019661666</Id>
      <Width>0</Width>
      <Height>0</Height>
      <XPath>//Image[@id='Profile.Org.Logo']</XPath>
      <ImageHash>43f6cd4a99637bb17a1fbd5f28bfcbda</ImageHash>
    </ImageSizeDefinition>
    <ImageSizeDefinition>
      <Id>7355826</Id>
      <Width>0</Width>
      <Height>0</Height>
      <XPath>//Image[@id='Profile.Org.Logo']</XPath>
      <ImageHash>43f6cd4a99637bb17a1fbd5f28bfcbda</ImageHash>
    </ImageSizeDefinition>
    <ImageSizeDefinition>
      <Id>357415803</Id>
      <Width>0</Width>
      <Height>0</Height>
      <XPath>//Image[@id='Profile.Org.Logo']</XPath>
      <ImageHash>43f6cd4a99637bb17a1fbd5f28bfcbda</ImageHash>
    </ImageSizeDefinition>
    <ImageSizeDefinition>
      <Id>1378020525</Id>
      <Width>0</Width>
      <Height>0</Height>
      <XPath>//Image[@id='Profile.Org.Logo']</XPath>
      <ImageHash>43f6cd4a99637bb17a1fbd5f28bfcbda</ImageHash>
    </ImageSizeDefinition>
    <ImageSizeDefinition>
      <Id>1604908733</Id>
      <Width>0</Width>
      <Height>0</Height>
      <XPath>//Image[@id='Profile.Org.Logo']</XPath>
      <ImageHash>43f6cd4a99637bb17a1fbd5f28bfcbda</ImageHash>
    </ImageSizeDefinition>
    <ImageSizeDefinition>
      <Id>1999446489</Id>
      <Width>0</Width>
      <Height>0</Height>
      <XPath>//Image[@id='Profile.Org.Logo']</XPath>
      <ImageHash>43f6cd4a99637bb17a1fbd5f28bfcbda</ImageHash>
    </ImageSizeDefinition>
    <ImageSizeDefinition>
      <Id>1816296944</Id>
      <Width>0</Width>
      <Height>0</Height>
      <XPath>//Image[@id='Profile.Org.Logo']</XPath>
      <ImageHash>43f6cd4a99637bb17a1fbd5f28bfcbda</ImageHash>
    </ImageSizeDefinition>
  </ImageDefinitions>
</OneOffixxImageDefinitionPart>
</file>

<file path=customXml/item6.xml>��< ? x m l   v e r s i o n = " 1 . 0 "   e n c o d i n g = " u t f - 1 6 " ? > < O n e O f f i x x D o c u m e n t P a r t   x m l n s : x s d = " h t t p : / / w w w . w 3 . o r g / 2 0 0 1 / X M L S c h e m a "   x m l n s : x s i = " h t t p : / / w w w . w 3 . o r g / 2 0 0 1 / X M L S c h e m a - i n s t a n c e "   i d = " 9 f 5 3 3 c 4 e - 7 6 6 b - 4 0 d f - a 1 a b - 0 7 7 5 b 4 4 5 9 f f a "   t I d = " 5 2 d e 4 b 2 7 - 6 5 c c - 4 5 0 4 - a 1 e f - 0 d 6 8 e e f 0 5 f e d "   i n t e r n a l T I d = " 5 2 d e 4 b 2 7 - 6 5 c c - 4 5 0 4 - a 1 e f - 0 d 6 8 e e f 0 5 f e d "   m t I d = " 2 7 5 a f 3 2 e - b c 4 0 - 4 5 c 2 - 8 5 b 7 - a f b 1 c 0 3 8 2 6 5 3 "   r e v i s i o n = " 0 "   c r e a t e d m a j o r v e r s i o n = " 0 "   c r e a t e d m i n o r v e r s i o n = " 0 "   c r e a t e d = " 2 0 2 2 - 0 3 - 0 8 T 0 8 : 5 1 : 4 4 . 3 0 2 9 9 1 2 Z "   m o d i f i e d m a j o r v e r s i o n = " 0 "   m o d i f i e d m i n o r v e r s i o n = " 0 "   m o d i f i e d = " 0 0 0 1 - 0 1 - 0 1 T 0 0 : 0 0 : 0 0 "   p r o f i l e = " 5 5 c d a a 5 a - 9 b c e - 4 a 7 4 - a 7 0 d - 9 b c f 2 b 4 c f f e e "   m o d e = " S a v e d D o c u m e n t "   c o l o r m o d e = " C o l o r "   l c i d = " 2 0 5 5 "   x m l n s = " h t t p : / / s c h e m a . o n e o f f i x x . c o m / O n e O f f i x x D o c u m e n t P a r t / 1 " >  
     < C o n t e n t >  
         < D a t a M o d e l   x m l n s = " " >  
             < P r o f i l e >  
                 < T e x t   i d = " P r o f i l e . I d "   l a b e l = " P r o f i l e . I d " > < ! [ C D A T A [ 5 5 c d a a 5 a - 9 b c e - 4 a 7 4 - a 7 0 d - 9 b c f 2 b 4 c f f e e ] ] > < / T e x t >  
                 < T e x t   i d = " P r o f i l e . O r g a n i z a t i o n U n i t I d "   l a b e l = " P r o f i l e . O r g a n i z a t i o n U n i t I d " > < ! [ C D A T A [ c 9 2 e f e b 2 - a e 0 e - 4 c 2 5 - 8 6 9 7 - d 0 0 e d c 1 3 f 4 e 1 ] ] > < / T e x t >  
                 < T e x t   i d = " P r o f i l e . O r g . E m a i l "   l a b e l = " P r o f i l e . O r g . E m a i l " > < ! [ C D A T A [   ] ] > < / T e x t >  
                 < T e x t   i d = " P r o f i l e . O r g . F a x "   l a b e l = " P r o f i l e . O r g . F a x " > < ! [ C D A T A [   ] ] > < / T e x t >  
                 < C h e c k B o x   i d = " P r o f i l e . O r g . I n s e r t F o o t e r L o g o "   l a b e l = " P r o f i l e . O r g . I n s e r t F o o t e r L o g o " > f a l s e < / C h e c k B o x >  
                 < C h e c k B o x   i d = " P r o f i l e . O r g . I n s e r t F o o t e r L o g o F o l l o w i n g P a g e s "   l a b e l = " P r o f i l e . O r g . I n s e r t F o o t e r L o g o F o l l o w i n g P a g e s " > f a l s e < / C h e c k B o x >  
                 < T e x t   i d = " P r o f i l e . O r g . O p e n i n g H o u r s "   l a b e l = " P r o f i l e . O r g . O p e n i n g H o u r s " > < ! [ C D A T A [   ] ] > < / T e x t >  
                 < T e x t   i d = " P r o f i l e . O r g . O p e n i n g H o u r s T e x t "   l a b e l = " P r o f i l e . O r g . O p e n i n g H o u r s T e x t " > < ! [ C D A T A [   ] ] > < / T e x t >  
                 < T e x t   i d = " P r o f i l e . O r g . P h o n e "   l a b e l = " P r o f i l e . O r g . P h o n e " > < ! [ C D A T A [ + 4 1   4 4   7 4 4   3 6   0 0 ] ] > < / T e x t >  
                 < T e x t   i d = " P r o f i l e . O r g . P o s t a l . C i t y "   l a b e l = " P r o f i l e . O r g . P o s t a l . C i t y " > < ! [ C D A T A [ D i e t i k o n ] ] > < / T e x t >  
                 < T e x t   i d = " P r o f i l e . O r g . P o s t a l . c o "   l a b e l = " P r o f i l e . O r g . P o s t a l . c o " > < ! [ C D A T A [   ] ] > < / T e x t >  
                 < T e x t   i d = " P r o f i l e . O r g . P o s t a l . C o u n t r y "   l a b e l = " P r o f i l e . O r g . P o s t a l . C o u n t r y " > < ! [ C D A T A [ S c h w e i z ] ] > < / T e x t >  
                 < T e x t   i d = " P r o f i l e . O r g . P o s t a l . L Z i p "   l a b e l = " P r o f i l e . O r g . P o s t a l . L Z i p " > < ! [ C D A T A [ C H ] ] > < / T e x t >  
                 < T e x t   i d = " P r o f i l e . O r g . P o s t a l . P C i t y "   l a b e l = " P r o f i l e . O r g . P o s t a l . P C i t y " > < ! [ C D A T A [   ] ] > < / T e x t >  
                 < T e x t   i d = " P r o f i l e . O r g . P o s t a l . P o B o x "   l a b e l = " P r o f i l e . O r g . P o s t a l . P o B o x " > < ! [ C D A T A [   ] ] > < / T e x t >  
                 < T e x t   i d = " P r o f i l e . O r g . P o s t a l . P Z i p "   l a b e l = " P r o f i l e . O r g . P o s t a l . P Z i p " > < ! [ C D A T A [   ] ] > < / T e x t >  
                 < T e x t   i d = " P r o f i l e . O r g . P o s t a l . S t r e e t "   l a b e l = " P r o f i l e . O r g . P o s t a l . S t r e e t " > < ! [ C D A T A [ H e i m s t r a s s e   3 6 ] ] > < / T e x t >  
                 < T e x t   i d = " P r o f i l e . O r g . P o s t a l . Z i p "   l a b e l = " P r o f i l e . O r g . P o s t a l . Z i p " > < ! [ C D A T A [ 8 9 5 3 ] ] > < / T e x t >  
                 < T e x t   i d = " P r o f i l e . O r g . T i t l e "   l a b e l = " P r o f i l e . O r g . T i t l e " > < ! [ C D A T A [ S t a d t   D i e t i k o n ] ] > < / T e x t >  
                 < T e x t   i d = " P r o f i l e . O r g . U n i t "   l a b e l = " P r o f i l e . O r g . U n i t " > < ! [ C D A T A [ I n f r a s t r u k t u r a b t e i l u n g ] ] > < / T e x t >  
                 < T e x t   i d = " P r o f i l e . O r g . W e b "   l a b e l = " P r o f i l e . O r g . W e b " > < ! [ C D A T A [ w w w . d i e t i k o n . c h ] ] > < / T e x t >  
                 < T e x t   i d = " P r o f i l e . O r g . W e b 2 "   l a b e l = " P r o f i l e . O r g . W e b 2 " > < ! [ C D A T A [   ] ] > < / T e x t >  
                 < T e x t   i d = " P r o f i l e . U s e r . A b s e n c e "   l a b e l = " P r o f i l e . U s e r . A b s e n c e " > < ! [ C D A T A [   ] ] > < / T e x t >  
                 < T e x t   i d = " P r o f i l e . U s e r . A l i a s "   l a b e l = " P r o f i l e . U s e r . A l i a s " > < ! [ C D A T A [   ] ] > < / T e x t >  
                 < T e x t   i d = " P r o f i l e . U s e r . A m t "   l a b e l = " P r o f i l e . U s e r . A m t " > < ! [ C D A T A [   ] ] > < / T e x t >  
                 < T e x t   i d = " P r o f i l e . U s e r . E m a i l "   l a b e l = " P r o f i l e . U s e r . E m a i l " > < ! [ C D A T A [ F r a n z i s k a . S t o e s s e l @ d i e t i k o n . c h ] ] > < / T e x t >  
                 < T e x t   i d = " P r o f i l e . U s e r . F a x "   l a b e l = " P r o f i l e . U s e r . F a x " > < ! [ C D A T A [   ] ] > < / T e x t >  
                 < T e x t   i d = " P r o f i l e . U s e r . F i r s t N a m e "   l a b e l = " P r o f i l e . U s e r . F i r s t N a m e " > < ! [ C D A T A [ F r a n z i s k a ] ] > < / T e x t >  
                 < T e x t   i d = " P r o f i l e . U s e r . F u n c t i o n "   l a b e l = " P r o f i l e . U s e r . F u n c t i o n " > < ! [ C D A T A [ P r o j e k t l e i t e r i n ] ] > < / T e x t >  
                 < T e x t   i d = " P r o f i l e . U s e r . L a s t N a m e "   l a b e l = " P r o f i l e . U s e r . L a s t N a m e " > < ! [ C D A T A [ S t � s s e l ] ] > < / T e x t >  
                 < T e x t   i d = " P r o f i l e . U s e r . M o b i l e "   l a b e l = " P r o f i l e . U s e r . M o b i l e " > < ! [ C D A T A [   ] ] > < / T e x t >  
                 < T e x t   i d = " P r o f i l e . U s e r . P h o n e "   l a b e l = " P r o f i l e . U s e r . P h o n e " > < ! [ C D A T A [ + 4 1   4 4   7 4 4   3 7 1 5 ] ] > < / T e x t >  
                 < T e x t   i d = " P r o f i l e . U s e r . P r e s e n c e "   l a b e l = " P r o f i l e . U s e r . P r e s e n c e " > < ! [ C D A T A [ D i ,   D o   ( g a n z e r   T a g ) ] ] > < / T e x t >  
                 < T e x t   i d = " P r o f i l e . U s e r . S a l u t a t i o n "   l a b e l = " P r o f i l e . U s e r . S a l u t a t i o n " > < ! [ C D A T A [   ] ] > < / T e x t >  
                 < T e x t   i d = " P r o f i l e . U s e r . T i t l e "   l a b e l = " P r o f i l e . U s e r . T i t l e " > < ! [ C D A T A [   ] ] > < / T e x t >  
             < / P r o f i l e >  
             < A u t h o r >  
                 < T e x t   i d = " A u t h o r . U s e r . A b s e n c e "   l a b e l = " A u t h o r . U s e r . A b s e n c e " > < ! [ C D A T A [   ] ] > < / T e x t >  
                 < T e x t   i d = " A u t h o r . U s e r . A l i a s "   l a b e l = " A u t h o r . U s e r . A l i a s " > < ! [ C D A T A [   ] ] > < / T e x t >  
                 < T e x t   i d = " A u t h o r . U s e r . A m t "   l a b e l = " A u t h o r . U s e r . A m t " > < ! [ C D A T A [   ] ] > < / T e x t >  
                 < T e x t   i d = " A u t h o r . U s e r . E m a i l "   l a b e l = " A u t h o r . U s e r . E m a i l " > < ! [ C D A T A [ F r a n z i s k a . S t o e s s e l @ d i e t i k o n . c h ] ] > < / T e x t >  
                 < T e x t   i d = " A u t h o r . U s e r . F a x "   l a b e l = " A u t h o r . U s e r . F a x " > < ! [ C D A T A [   ] ] > < / T e x t >  
                 < T e x t   i d = " A u t h o r . U s e r . F i r s t N a m e "   l a b e l = " A u t h o r . U s e r . F i r s t N a m e " > < ! [ C D A T A [ F r a n z i s k a ] ] > < / T e x t >  
                 < T e x t   i d = " A u t h o r . U s e r . F u n c t i o n "   l a b e l = " A u t h o r . U s e r . F u n c t i o n " > < ! [ C D A T A [ P r o j e k t l e i t e r i n ] ] > < / T e x t >  
                 < T e x t   i d = " A u t h o r . U s e r . L a s t N a m e "   l a b e l = " A u t h o r . U s e r . L a s t N a m e " > < ! [ C D A T A [ S t � s s e l ] ] > < / T e x t >  
                 < T e x t   i d = " A u t h o r . U s e r . M o b i l e "   l a b e l = " A u t h o r . U s e r . M o b i l e " > < ! [ C D A T A [   ] ] > < / T e x t >  
                 < T e x t   i d = " A u t h o r . U s e r . P h o n e "   l a b e l = " A u t h o r . U s e r . P h o n e " > < ! [ C D A T A [ + 4 1   4 4   7 4 4   3 7 1 5 ] ] > < / T e x t >  
                 < T e x t   i d = " A u t h o r . U s e r . P r e s e n c e "   l a b e l = " A u t h o r . U s e r . P r e s e n c e " > < ! [ C D A T A [ D i ,   D o   ( g a n z e r   T a g ) ] ] > < / T e x t >  
                 < T e x t   i d = " A u t h o r . U s e r . S a l u t a t i o n "   l a b e l = " A u t h o r . U s e r . S a l u t a t i o n " > < ! [ C D A T A [   ] ] > < / T e x t >  
                 < T e x t   i d = " A u t h o r . U s e r . T i t l e "   l a b e l = " A u t h o r . U s e r . T i t l e " > < ! [ C D A T A [   ] ] > < / T e x t >  
             < / A u t h o r >  
             < P a r a m e t e r   w i n d o w w i d t h = " 7 5 0 "   w i n d o w h e i g h t = " 3 0 0 " >  
                 < T e x t   i d = " D o c P a r a m . S u b j e c t " > < ! [ C D A T A [ A u s f � h r u n g s b e s t i m m u n g e n   z u r   A b f a l l v e r o r d n u n g ] ] > < / T e x t >  
                 < T e x t   i d = " S p e c i a l . C h e c k b o x G r o u p V i e w L i s t "   l a b e l = " S p e c i a l . C h e c k b o x G r o u p V i e w L i s t "   v i s i b l e = " F a l s e " > < ! [ C D A T A [   ] ] > < / T e x t >  
                 < T e x t   i d = " S p e c i a l . C h e c k b o x G r o u p V i e w B o x "   l a b e l = " S p e c i a l . C h e c k b o x G r o u p V i e w B o x "   v i s i b l e = " F a l s e " > < ! [ C D A T A [   ] ] > < / T e x t >  
                 < T e x t   i d = " S p e c i a l . C h e c k b o x G r o u p V i e w T e x t "   l a b e l = " S p e c i a l . C h e c k b o x G r o u p V i e w T e x t "   v i s i b l e = " F a l s e " > < ! [ C D A T A [   ] ] > < / T e x t >  
                 < T e x t   i d = " S p e c i a l . C h e c k b o x G r o u p V i e w B o x A n d T e x t "   l a b e l = " S p e c i a l . C h e c k b o x G r o u p V i e w B o x A n d T e x t "   v i s i b l e = " F a l s e " > < ! [ C D A T A [   ] ] > < / T e x t >  
             < / P a r a m e t e r >  
             < T o o l b o x >  
                 < T e x t   i d = " D o c u m e n t P r o p e r t i e s . S a v e P a t h " > < ! [ C D A T A [ h t t p s : / / s t a d t d i e t i k o n 8 9 5 3 - m y . s h a r e p o i n t . c o m / p e r s o n a l / d e v i n _ s e i f e r t _ d i e t i k o n _ c h / D o c u m e n t s / D e s k t o p / A l l e s   f � r   A b f a l l v e r o r d n u n g / 2 0 2 5 0 8 2 5 _ D i e t i k e r   A b f a l l A u s f � h r u n g s b e s t i m m u n g e n . d o c x ] ] > < / T e x t >  
                 < T e x t   i d = " D o c u m e n t P r o p e r t i e s . D o c u m e n t N a m e " > < ! [ C D A T A [ 2 0 2 5 0 8 2 5 _ D i e t i k e r   A b f a l l A u s f � h r u n g s b e s t i m m u n g e n . d o c x ] ] > < / T e x t >  
                 < D a t e T i m e   i d = " D o c u m e n t P r o p e r t i e s . S a v e T i m e s t a m p "   l i d = " D e u t s c h   ( D e u t s c h l a n d ) " > 2 0 2 6 - 0 2 - 0 5 T 0 9 : 5 6 : 1 5 . 8 7 5 8 0 3 4 Z < / D a t e T i m e >  
             < / T o o l b o x >  
             < S c r i p t i n g >  
                 < B o o k m a r k   i d = " C u s t o m E l e m e n t s . F o o t e r . E v e n " >  
                     < S n i p p e t s >  
                         < S n i p p e t   i d = " 3 d 0 6 5 1 1 1 - d 4 5 8 - 4 9 1 c - 9 d 4 0 - b 3 e 3 0 a 5 6 5 8 d 1 " / >  
                     < / S n i p p e t s >  
                 < / B o o k m a r k >  
                 < B o o k m a r k   i d = " C u s t o m E l e m e n t s . F o o t e r . O d d " >  
                     < S n i p p e t s >  
                         < S n i p p e t   i d = " d 9 7 0 9 7 9 f - a f 2 8 - 4 6 6 7 - 9 9 f 9 - c 0 f 3 5 e e b b d 5 2 " / >  
                     < / S n i p p e t s >  
                 < / B o o k m a r k >  
             < / S c r i p t i n g >  
         < / D a t a M o d e l >  
     < / C o n t e n t >  
     < T e m p l a t e T r e e   C r e a t i o n M o d e = " P u b l i s h e d "   P i p e l i n e V e r s i o n = " V 2 " >  
         < T e m p l a t e   t I d = " 5 2 d e 4 b 2 7 - 6 5 c c - 4 5 0 4 - a 1 e f - 0 d 6 8 e e f 0 5 f e d "   i n t e r n a l T I d = " 5 2 d e 4 b 2 7 - 6 5 c c - 4 5 0 4 - a 1 e f - 0 d 6 8 e e f 0 5 f e d " >  
             < B a s e d O n >  
                 < T e m p l a t e   t I d = " 2 2 7 e 7 9 7 8 - 7 7 a f - 4 a 9 3 - a 5 e 6 - 5 0 c 2 0 6 4 4 7 a a e "   i n t e r n a l T I d = " 0 7 e 4 5 1 2 8 - 4 5 5 d - 4 c b c - 8 1 8 3 - 2 5 b 6 4 6 3 1 a 9 4 3 " >  
                     < B a s e d O n >  
                         < T e m p l a t e   t I d = " e 7 b 4 5 b 5 9 - 4 4 b d - 4 7 b f - 9 6 f d - 9 4 4 e b d a f f 6 a c "   i n t e r n a l T I d = " e 7 b 4 5 b 5 9 - 4 4 b d - 4 7 b f - 9 6 f d - 9 4 4 e b d a f f 6 a c " / >  
                     < / B a s e d O n >  
                 < / T e m p l a t e >  
             < / B a s e d O n >  
         < / T e m p l a t e >  
     < / T e m p l a t e T r e e >  
 < / O n e O f f i x x D o c u m e n t P a r t > 
</file>

<file path=customXml/itemProps1.xml><?xml version="1.0" encoding="utf-8"?>
<ds:datastoreItem xmlns:ds="http://schemas.openxmlformats.org/officeDocument/2006/customXml" ds:itemID="{443EEBD5-A457-4265-94E7-0363913E2886}">
  <ds:schemaRefs>
    <ds:schemaRef ds:uri="http://www.w3.org/2001/XMLSchema"/>
    <ds:schemaRef ds:uri="http://schema.oneoffixx.com/OneOffixxFormattingPart/1"/>
    <ds:schemaRef ds:uri=""/>
  </ds:schemaRefs>
</ds:datastoreItem>
</file>

<file path=customXml/itemProps2.xml><?xml version="1.0" encoding="utf-8"?>
<ds:datastoreItem xmlns:ds="http://schemas.openxmlformats.org/officeDocument/2006/customXml" ds:itemID="{462F8C07-D5B5-4CE1-85A6-5397C747D92B}">
  <ds:schemaRefs>
    <ds:schemaRef ds:uri="http://www.w3.org/2001/XMLSchema"/>
    <ds:schemaRef ds:uri="http://schema.oneoffixx.com/OneOffixxExtendedBindingPart/1"/>
  </ds:schemaRefs>
</ds:datastoreItem>
</file>

<file path=customXml/itemProps3.xml><?xml version="1.0" encoding="utf-8"?>
<ds:datastoreItem xmlns:ds="http://schemas.openxmlformats.org/officeDocument/2006/customXml" ds:itemID="{EF14D737-DF02-4D6F-AC42-95846879C2BF}">
  <ds:schemaRefs>
    <ds:schemaRef ds:uri="http://www.w3.org/2001/XMLSchema"/>
    <ds:schemaRef ds:uri="http://schema.oneoffixx.com/OneOffixxSnippetsPart/1"/>
  </ds:schemaRefs>
</ds:datastoreItem>
</file>

<file path=customXml/itemProps4.xml><?xml version="1.0" encoding="utf-8"?>
<ds:datastoreItem xmlns:ds="http://schemas.openxmlformats.org/officeDocument/2006/customXml" ds:itemID="{9D2A9DFC-F235-4404-A0E4-0804A0D7338A}">
  <ds:schemaRefs>
    <ds:schemaRef ds:uri="http://schemas.openxmlformats.org/officeDocument/2006/bibliography"/>
  </ds:schemaRefs>
</ds:datastoreItem>
</file>

<file path=customXml/itemProps5.xml><?xml version="1.0" encoding="utf-8"?>
<ds:datastoreItem xmlns:ds="http://schemas.openxmlformats.org/officeDocument/2006/customXml" ds:itemID="{3544489F-6DF4-4DAD-A68A-7FA0F94DCE16}">
  <ds:schemaRefs>
    <ds:schemaRef ds:uri="http://www.w3.org/2001/XMLSchema"/>
    <ds:schemaRef ds:uri="http://schema.oneoffixx.com/OneOffixxImageDefinitionPart/1"/>
  </ds:schemaRefs>
</ds:datastoreItem>
</file>

<file path=customXml/itemProps6.xml><?xml version="1.0" encoding="utf-8"?>
<ds:datastoreItem xmlns:ds="http://schemas.openxmlformats.org/officeDocument/2006/customXml" ds:itemID="{E1C6E9B0-9FC9-4446-BE95-EB607D499075}">
  <ds:schemaRefs>
    <ds:schemaRef ds:uri="http://www.w3.org/2001/XMLSchema"/>
    <ds:schemaRef ds:uri="http://schema.oneoffixx.com/OneOffixxDocumentPart/1"/>
    <ds:schemaRef ds:uri=""/>
  </ds:schemaRefs>
</ds:datastoreItem>
</file>

<file path=docProps/app.xml><?xml version="1.0" encoding="utf-8"?>
<Properties xmlns="http://schemas.openxmlformats.org/officeDocument/2006/extended-properties" xmlns:vt="http://schemas.openxmlformats.org/officeDocument/2006/docPropsVTypes">
  <Template>f6b358dd-50e2-4277-82a9-ff9844612287</Template>
  <TotalTime>0</TotalTime>
  <Pages>16</Pages>
  <Words>3601</Words>
  <Characters>22692</Characters>
  <Application>Microsoft Office Word</Application>
  <DocSecurity>0</DocSecurity>
  <Lines>189</Lines>
  <Paragraphs>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Stössel Franziska</dc:creator>
  <cp:lastModifiedBy>Seifert Devin</cp:lastModifiedBy>
  <cp:revision>3</cp:revision>
  <cp:lastPrinted>2022-07-29T09:45:00Z</cp:lastPrinted>
  <dcterms:created xsi:type="dcterms:W3CDTF">2026-02-05T09:56:00Z</dcterms:created>
  <dcterms:modified xsi:type="dcterms:W3CDTF">2026-02-05T09:56:00Z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OTrackRevision">
    <vt:bool>false</vt:bool>
  </property>
</Properties>
</file>